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EC" w:rsidRPr="0015027B" w:rsidRDefault="0015027B" w:rsidP="0015027B">
      <w:pPr>
        <w:jc w:val="center"/>
        <w:rPr>
          <w:sz w:val="36"/>
          <w:szCs w:val="36"/>
        </w:rPr>
      </w:pPr>
      <w:r w:rsidRPr="0015027B">
        <w:rPr>
          <w:sz w:val="36"/>
          <w:szCs w:val="36"/>
        </w:rPr>
        <w:t>Bronx Community College</w:t>
      </w:r>
    </w:p>
    <w:p w:rsidR="0015027B" w:rsidRPr="0015027B" w:rsidRDefault="0015027B" w:rsidP="0015027B">
      <w:pPr>
        <w:jc w:val="center"/>
        <w:rPr>
          <w:sz w:val="36"/>
          <w:szCs w:val="36"/>
        </w:rPr>
      </w:pPr>
      <w:proofErr w:type="gramStart"/>
      <w:r w:rsidRPr="0015027B">
        <w:rPr>
          <w:sz w:val="36"/>
          <w:szCs w:val="36"/>
        </w:rPr>
        <w:t>of</w:t>
      </w:r>
      <w:proofErr w:type="gramEnd"/>
      <w:r w:rsidRPr="0015027B">
        <w:rPr>
          <w:sz w:val="36"/>
          <w:szCs w:val="36"/>
        </w:rPr>
        <w:t xml:space="preserve"> The City University of New York</w:t>
      </w:r>
    </w:p>
    <w:p w:rsidR="0015027B" w:rsidRPr="0015027B" w:rsidRDefault="0015027B" w:rsidP="0015027B">
      <w:pPr>
        <w:jc w:val="center"/>
        <w:rPr>
          <w:b/>
          <w:sz w:val="36"/>
          <w:szCs w:val="36"/>
        </w:rPr>
      </w:pPr>
      <w:r w:rsidRPr="0015027B">
        <w:rPr>
          <w:b/>
          <w:sz w:val="36"/>
          <w:szCs w:val="36"/>
        </w:rPr>
        <w:t>Committee on Community Events Agenda</w:t>
      </w:r>
    </w:p>
    <w:p w:rsidR="0015027B" w:rsidRDefault="0015027B" w:rsidP="0015027B">
      <w:pPr>
        <w:jc w:val="center"/>
        <w:rPr>
          <w:b/>
          <w:sz w:val="36"/>
          <w:szCs w:val="36"/>
        </w:rPr>
      </w:pPr>
      <w:r w:rsidRPr="0015027B">
        <w:rPr>
          <w:b/>
          <w:sz w:val="36"/>
          <w:szCs w:val="36"/>
        </w:rPr>
        <w:t>February 11, 2020</w:t>
      </w:r>
    </w:p>
    <w:p w:rsidR="0015027B" w:rsidRPr="0015027B" w:rsidRDefault="0015027B" w:rsidP="0015027B">
      <w:pPr>
        <w:jc w:val="center"/>
        <w:rPr>
          <w:b/>
          <w:sz w:val="36"/>
          <w:szCs w:val="36"/>
        </w:rPr>
      </w:pPr>
    </w:p>
    <w:p w:rsidR="0015027B" w:rsidRDefault="0015027B" w:rsidP="0015027B"/>
    <w:p w:rsidR="0015027B" w:rsidRPr="0015027B" w:rsidRDefault="0015027B" w:rsidP="0015027B">
      <w:pPr>
        <w:rPr>
          <w:sz w:val="32"/>
          <w:szCs w:val="32"/>
        </w:rPr>
      </w:pPr>
      <w:r w:rsidRPr="0015027B">
        <w:rPr>
          <w:b/>
          <w:sz w:val="32"/>
          <w:szCs w:val="32"/>
        </w:rPr>
        <w:t>I. Approve Meeting Minutes</w:t>
      </w:r>
      <w:r w:rsidRPr="0015027B">
        <w:rPr>
          <w:sz w:val="32"/>
          <w:szCs w:val="32"/>
        </w:rPr>
        <w:t xml:space="preserve"> (12/10/2019)</w:t>
      </w:r>
    </w:p>
    <w:p w:rsidR="0015027B" w:rsidRPr="0015027B" w:rsidRDefault="0015027B" w:rsidP="0015027B">
      <w:pPr>
        <w:rPr>
          <w:sz w:val="32"/>
          <w:szCs w:val="32"/>
        </w:rPr>
      </w:pPr>
    </w:p>
    <w:p w:rsidR="0015027B" w:rsidRPr="0015027B" w:rsidRDefault="0015027B" w:rsidP="0015027B">
      <w:pPr>
        <w:rPr>
          <w:sz w:val="32"/>
          <w:szCs w:val="32"/>
        </w:rPr>
      </w:pPr>
      <w:r w:rsidRPr="0015027B">
        <w:rPr>
          <w:b/>
          <w:sz w:val="32"/>
          <w:szCs w:val="32"/>
        </w:rPr>
        <w:t xml:space="preserve">II. Proposed Changes to Governance Plan </w:t>
      </w:r>
      <w:r w:rsidRPr="0015027B">
        <w:rPr>
          <w:sz w:val="32"/>
          <w:szCs w:val="32"/>
        </w:rPr>
        <w:t>(see draft)</w:t>
      </w:r>
    </w:p>
    <w:p w:rsidR="0015027B" w:rsidRPr="0015027B" w:rsidRDefault="0015027B" w:rsidP="0015027B">
      <w:pPr>
        <w:rPr>
          <w:sz w:val="32"/>
          <w:szCs w:val="32"/>
        </w:rPr>
      </w:pPr>
    </w:p>
    <w:p w:rsidR="0015027B" w:rsidRPr="0015027B" w:rsidRDefault="0015027B" w:rsidP="0015027B">
      <w:pPr>
        <w:rPr>
          <w:sz w:val="32"/>
          <w:szCs w:val="32"/>
        </w:rPr>
      </w:pPr>
      <w:r w:rsidRPr="0015027B">
        <w:rPr>
          <w:b/>
          <w:sz w:val="32"/>
          <w:szCs w:val="32"/>
        </w:rPr>
        <w:t>III. New Changes to Event Procedures</w:t>
      </w:r>
      <w:r w:rsidRPr="0015027B">
        <w:rPr>
          <w:sz w:val="32"/>
          <w:szCs w:val="32"/>
        </w:rPr>
        <w:t>—Barbara</w:t>
      </w:r>
    </w:p>
    <w:p w:rsidR="0015027B" w:rsidRPr="0015027B" w:rsidRDefault="0015027B" w:rsidP="0015027B">
      <w:pPr>
        <w:rPr>
          <w:sz w:val="32"/>
          <w:szCs w:val="32"/>
        </w:rPr>
      </w:pPr>
    </w:p>
    <w:p w:rsidR="0015027B" w:rsidRPr="0015027B" w:rsidRDefault="0015027B" w:rsidP="0015027B">
      <w:pPr>
        <w:rPr>
          <w:b/>
          <w:sz w:val="32"/>
          <w:szCs w:val="32"/>
        </w:rPr>
      </w:pPr>
      <w:r w:rsidRPr="0015027B">
        <w:rPr>
          <w:b/>
          <w:sz w:val="32"/>
          <w:szCs w:val="32"/>
        </w:rPr>
        <w:t>IV. Handout/Highlighting Spaces</w:t>
      </w:r>
    </w:p>
    <w:p w:rsidR="0015027B" w:rsidRPr="0015027B" w:rsidRDefault="0015027B" w:rsidP="0015027B">
      <w:pPr>
        <w:rPr>
          <w:sz w:val="32"/>
          <w:szCs w:val="32"/>
        </w:rPr>
      </w:pPr>
      <w:r w:rsidRPr="0015027B">
        <w:rPr>
          <w:sz w:val="32"/>
          <w:szCs w:val="32"/>
        </w:rPr>
        <w:tab/>
        <w:t>- Roles?</w:t>
      </w:r>
    </w:p>
    <w:p w:rsidR="0015027B" w:rsidRPr="0015027B" w:rsidRDefault="0015027B" w:rsidP="0015027B">
      <w:pPr>
        <w:rPr>
          <w:sz w:val="32"/>
          <w:szCs w:val="32"/>
        </w:rPr>
      </w:pPr>
      <w:r w:rsidRPr="0015027B">
        <w:rPr>
          <w:sz w:val="32"/>
          <w:szCs w:val="32"/>
        </w:rPr>
        <w:tab/>
        <w:t>- Timeline?</w:t>
      </w:r>
    </w:p>
    <w:p w:rsidR="0015027B" w:rsidRPr="0015027B" w:rsidRDefault="0015027B" w:rsidP="0015027B">
      <w:pPr>
        <w:rPr>
          <w:sz w:val="32"/>
          <w:szCs w:val="32"/>
        </w:rPr>
      </w:pPr>
    </w:p>
    <w:p w:rsidR="0015027B" w:rsidRPr="0015027B" w:rsidRDefault="0015027B" w:rsidP="0015027B">
      <w:pPr>
        <w:rPr>
          <w:b/>
          <w:sz w:val="32"/>
          <w:szCs w:val="32"/>
        </w:rPr>
      </w:pPr>
      <w:r w:rsidRPr="0015027B">
        <w:rPr>
          <w:b/>
          <w:sz w:val="32"/>
          <w:szCs w:val="32"/>
        </w:rPr>
        <w:t xml:space="preserve">V. Other </w:t>
      </w:r>
      <w:r>
        <w:rPr>
          <w:b/>
          <w:sz w:val="32"/>
          <w:szCs w:val="32"/>
        </w:rPr>
        <w:t xml:space="preserve">Possible </w:t>
      </w:r>
      <w:r w:rsidRPr="0015027B">
        <w:rPr>
          <w:b/>
          <w:sz w:val="32"/>
          <w:szCs w:val="32"/>
        </w:rPr>
        <w:t>Projects</w:t>
      </w:r>
      <w:r>
        <w:rPr>
          <w:b/>
          <w:sz w:val="32"/>
          <w:szCs w:val="32"/>
        </w:rPr>
        <w:t xml:space="preserve"> </w:t>
      </w:r>
    </w:p>
    <w:p w:rsidR="0015027B" w:rsidRPr="0015027B" w:rsidRDefault="0015027B" w:rsidP="0015027B">
      <w:pPr>
        <w:rPr>
          <w:sz w:val="32"/>
          <w:szCs w:val="32"/>
        </w:rPr>
      </w:pPr>
      <w:r w:rsidRPr="0015027B">
        <w:rPr>
          <w:sz w:val="32"/>
          <w:szCs w:val="32"/>
        </w:rPr>
        <w:tab/>
        <w:t>- “Looking Back, Looking Forward”</w:t>
      </w:r>
    </w:p>
    <w:p w:rsidR="0015027B" w:rsidRPr="0015027B" w:rsidRDefault="0015027B" w:rsidP="0015027B">
      <w:pPr>
        <w:rPr>
          <w:sz w:val="32"/>
          <w:szCs w:val="32"/>
        </w:rPr>
      </w:pPr>
      <w:r w:rsidRPr="0015027B">
        <w:rPr>
          <w:sz w:val="32"/>
          <w:szCs w:val="32"/>
        </w:rPr>
        <w:tab/>
        <w:t>- Social Media</w:t>
      </w:r>
    </w:p>
    <w:p w:rsidR="0015027B" w:rsidRDefault="0015027B" w:rsidP="0015027B">
      <w:pPr>
        <w:rPr>
          <w:sz w:val="32"/>
          <w:szCs w:val="32"/>
        </w:rPr>
      </w:pPr>
      <w:r w:rsidRPr="0015027B">
        <w:rPr>
          <w:sz w:val="32"/>
          <w:szCs w:val="32"/>
        </w:rPr>
        <w:tab/>
        <w:t>- Budget for Projects</w:t>
      </w:r>
    </w:p>
    <w:p w:rsidR="0015027B" w:rsidRDefault="0015027B" w:rsidP="0015027B">
      <w:pPr>
        <w:rPr>
          <w:sz w:val="32"/>
          <w:szCs w:val="32"/>
        </w:rPr>
      </w:pPr>
    </w:p>
    <w:p w:rsidR="0015027B" w:rsidRPr="0015027B" w:rsidRDefault="0015027B" w:rsidP="0015027B">
      <w:pPr>
        <w:rPr>
          <w:b/>
          <w:sz w:val="32"/>
          <w:szCs w:val="32"/>
        </w:rPr>
      </w:pPr>
      <w:r>
        <w:rPr>
          <w:b/>
          <w:sz w:val="32"/>
          <w:szCs w:val="32"/>
        </w:rPr>
        <w:t>VI. Other Business</w:t>
      </w:r>
      <w:bookmarkStart w:id="0" w:name="_GoBack"/>
      <w:bookmarkEnd w:id="0"/>
    </w:p>
    <w:sectPr w:rsidR="0015027B" w:rsidRPr="0015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7B"/>
    <w:rsid w:val="0015027B"/>
    <w:rsid w:val="00E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ED781-4FB1-4B25-8E62-D602A777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372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Owners</dc:creator>
  <cp:keywords/>
  <dc:description/>
  <cp:lastModifiedBy>Owners</cp:lastModifiedBy>
  <cp:revision>1</cp:revision>
  <dcterms:created xsi:type="dcterms:W3CDTF">2020-02-10T14:00:00Z</dcterms:created>
  <dcterms:modified xsi:type="dcterms:W3CDTF">2020-02-10T14:25:00Z</dcterms:modified>
</cp:coreProperties>
</file>