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0B421" w14:textId="77777777" w:rsidR="00565D19" w:rsidRDefault="007F45E9">
      <w:pPr>
        <w:widowControl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Section AIV: New Courses </w:t>
      </w:r>
    </w:p>
    <w:p w14:paraId="76BB3F42" w14:textId="77777777" w:rsidR="00565D19" w:rsidRDefault="00565D19">
      <w:pPr>
        <w:widowControl/>
        <w:rPr>
          <w:rFonts w:eastAsia="Calibri"/>
          <w:b/>
          <w:bCs/>
        </w:rPr>
      </w:pPr>
    </w:p>
    <w:p w14:paraId="0876CF0D" w14:textId="77777777" w:rsidR="00565D19" w:rsidRDefault="007F45E9">
      <w:pPr>
        <w:widowControl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AIV.1 </w:t>
      </w:r>
    </w:p>
    <w:tbl>
      <w:tblPr>
        <w:tblW w:w="5000" w:type="pct"/>
        <w:tblInd w:w="1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A"/>
          <w:insideH w:val="single" w:sz="8" w:space="0" w:color="000001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774"/>
        <w:gridCol w:w="11611"/>
      </w:tblGrid>
      <w:tr w:rsidR="00565D19" w14:paraId="7951F4C9" w14:textId="77777777">
        <w:trPr>
          <w:trHeight w:val="52"/>
        </w:trPr>
        <w:tc>
          <w:tcPr>
            <w:tcW w:w="2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F1D3CE" w14:textId="77777777" w:rsidR="00565D19" w:rsidRDefault="007F45E9">
            <w:pPr>
              <w:widowControl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CUNYfirst Course ID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575482" w14:textId="77777777" w:rsidR="00565D19" w:rsidRDefault="00565D19">
            <w:pPr>
              <w:widowControl/>
              <w:rPr>
                <w:rFonts w:eastAsia="Calibri"/>
                <w:b/>
                <w:bCs/>
              </w:rPr>
            </w:pPr>
          </w:p>
        </w:tc>
      </w:tr>
      <w:tr w:rsidR="00565D19" w14:paraId="1FAAABF5" w14:textId="77777777">
        <w:trPr>
          <w:trHeight w:val="52"/>
        </w:trPr>
        <w:tc>
          <w:tcPr>
            <w:tcW w:w="2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828C2FF" w14:textId="77777777" w:rsidR="00565D19" w:rsidRDefault="007F45E9">
            <w:pPr>
              <w:widowControl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Department(s)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CD93C5" w14:textId="77777777" w:rsidR="00565D19" w:rsidRDefault="00565D19">
            <w:pPr>
              <w:widowControl/>
              <w:rPr>
                <w:rFonts w:eastAsia="Calibri"/>
                <w:bCs/>
              </w:rPr>
            </w:pPr>
          </w:p>
        </w:tc>
      </w:tr>
      <w:tr w:rsidR="00565D19" w14:paraId="3B01C40E" w14:textId="77777777">
        <w:tc>
          <w:tcPr>
            <w:tcW w:w="27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7193A31A" w14:textId="77777777" w:rsidR="00565D19" w:rsidRDefault="007F45E9">
            <w:pPr>
              <w:widowControl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Career</w:t>
            </w:r>
          </w:p>
        </w:tc>
        <w:tc>
          <w:tcPr>
            <w:tcW w:w="11624" w:type="dxa"/>
            <w:tcBorders>
              <w:top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7E51920" w14:textId="77777777" w:rsidR="00565D19" w:rsidRDefault="007F45E9">
            <w:pPr>
              <w:widowControl/>
            </w:pPr>
            <w:r>
              <w:rPr>
                <w:rFonts w:eastAsia="Calibri"/>
                <w:b/>
                <w:bCs/>
              </w:rPr>
              <w:t xml:space="preserve">[ ]Undergraduate  [ ]Graduate </w:t>
            </w:r>
          </w:p>
        </w:tc>
      </w:tr>
      <w:tr w:rsidR="00565D19" w14:paraId="411FF1E1" w14:textId="77777777">
        <w:tc>
          <w:tcPr>
            <w:tcW w:w="27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4DCB2859" w14:textId="77777777" w:rsidR="00565D19" w:rsidRDefault="007F45E9">
            <w:pPr>
              <w:widowControl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Academic Level</w:t>
            </w:r>
          </w:p>
        </w:tc>
        <w:tc>
          <w:tcPr>
            <w:tcW w:w="1162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5D7C151" w14:textId="77777777" w:rsidR="00565D19" w:rsidRDefault="007F45E9" w:rsidP="007F45E9">
            <w:pPr>
              <w:widowControl/>
            </w:pPr>
            <w:r>
              <w:rPr>
                <w:rFonts w:eastAsia="Calibri"/>
                <w:b/>
                <w:bCs/>
              </w:rPr>
              <w:t>[ ] Regular  [ ]Compensatory [ ] Developmental  [ ]Remedial</w:t>
            </w:r>
          </w:p>
        </w:tc>
      </w:tr>
      <w:tr w:rsidR="00565D19" w14:paraId="14B201A4" w14:textId="77777777">
        <w:tc>
          <w:tcPr>
            <w:tcW w:w="27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018F1A16" w14:textId="77777777" w:rsidR="00565D19" w:rsidRDefault="007F45E9">
            <w:pPr>
              <w:widowControl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Subject Area</w:t>
            </w:r>
          </w:p>
        </w:tc>
        <w:tc>
          <w:tcPr>
            <w:tcW w:w="1162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9E86D32" w14:textId="77777777" w:rsidR="00565D19" w:rsidRDefault="00565D19">
            <w:pPr>
              <w:widowControl/>
              <w:rPr>
                <w:rFonts w:eastAsia="Calibri"/>
                <w:bCs/>
              </w:rPr>
            </w:pPr>
          </w:p>
        </w:tc>
      </w:tr>
      <w:tr w:rsidR="00565D19" w14:paraId="36058EE8" w14:textId="77777777">
        <w:tc>
          <w:tcPr>
            <w:tcW w:w="27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0BF5B3CB" w14:textId="77777777" w:rsidR="00565D19" w:rsidRDefault="007F45E9">
            <w:pPr>
              <w:widowControl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Course Prefix &amp; Number</w:t>
            </w:r>
          </w:p>
        </w:tc>
        <w:tc>
          <w:tcPr>
            <w:tcW w:w="1162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BFF2399" w14:textId="77777777" w:rsidR="00565D19" w:rsidRDefault="00565D19">
            <w:pPr>
              <w:widowControl/>
              <w:rPr>
                <w:rFonts w:eastAsia="Calibri"/>
              </w:rPr>
            </w:pPr>
          </w:p>
        </w:tc>
      </w:tr>
      <w:tr w:rsidR="00565D19" w14:paraId="35EC6A36" w14:textId="77777777">
        <w:tc>
          <w:tcPr>
            <w:tcW w:w="27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0E482A88" w14:textId="77777777" w:rsidR="00565D19" w:rsidRDefault="007F45E9">
            <w:pPr>
              <w:widowControl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Course Title</w:t>
            </w:r>
          </w:p>
        </w:tc>
        <w:tc>
          <w:tcPr>
            <w:tcW w:w="1162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1946B7E" w14:textId="77777777" w:rsidR="00565D19" w:rsidRDefault="00565D19">
            <w:pPr>
              <w:widowControl/>
              <w:rPr>
                <w:rFonts w:eastAsia="Calibri"/>
              </w:rPr>
            </w:pPr>
          </w:p>
        </w:tc>
      </w:tr>
      <w:tr w:rsidR="00565D19" w14:paraId="610984C6" w14:textId="77777777">
        <w:trPr>
          <w:trHeight w:val="1186"/>
        </w:trPr>
        <w:tc>
          <w:tcPr>
            <w:tcW w:w="27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49B35E41" w14:textId="77777777" w:rsidR="00565D19" w:rsidRDefault="007F45E9">
            <w:pPr>
              <w:widowControl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Catalogue Description</w:t>
            </w:r>
          </w:p>
          <w:p w14:paraId="0133B13E" w14:textId="77777777" w:rsidR="00565D19" w:rsidRDefault="00565D19">
            <w:pPr>
              <w:widowControl/>
              <w:rPr>
                <w:rFonts w:eastAsia="Calibri"/>
                <w:b/>
                <w:bCs/>
              </w:rPr>
            </w:pPr>
          </w:p>
        </w:tc>
        <w:tc>
          <w:tcPr>
            <w:tcW w:w="1162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72351E5" w14:textId="77777777" w:rsidR="00565D19" w:rsidRDefault="00565D19"/>
        </w:tc>
      </w:tr>
      <w:tr w:rsidR="00565D19" w14:paraId="013438EC" w14:textId="77777777">
        <w:tc>
          <w:tcPr>
            <w:tcW w:w="27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45378947" w14:textId="77777777" w:rsidR="00565D19" w:rsidRDefault="007F45E9">
            <w:pPr>
              <w:widowControl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Prerequisites</w:t>
            </w:r>
          </w:p>
        </w:tc>
        <w:tc>
          <w:tcPr>
            <w:tcW w:w="1162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E9A5177" w14:textId="77777777" w:rsidR="00565D19" w:rsidRDefault="00565D19">
            <w:pPr>
              <w:widowControl/>
              <w:rPr>
                <w:rFonts w:eastAsia="Calibri"/>
                <w:b/>
                <w:bCs/>
              </w:rPr>
            </w:pPr>
          </w:p>
        </w:tc>
      </w:tr>
      <w:tr w:rsidR="00565D19" w14:paraId="02BA817C" w14:textId="77777777">
        <w:tc>
          <w:tcPr>
            <w:tcW w:w="27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4B785E6C" w14:textId="77777777" w:rsidR="00565D19" w:rsidRDefault="007F45E9">
            <w:pPr>
              <w:widowControl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Co-Requisites</w:t>
            </w:r>
          </w:p>
        </w:tc>
        <w:tc>
          <w:tcPr>
            <w:tcW w:w="1162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3CB20E9" w14:textId="77777777" w:rsidR="00565D19" w:rsidRDefault="00565D19">
            <w:pPr>
              <w:widowControl/>
              <w:rPr>
                <w:rFonts w:eastAsia="Calibri"/>
                <w:bCs/>
              </w:rPr>
            </w:pPr>
          </w:p>
        </w:tc>
      </w:tr>
      <w:tr w:rsidR="00565D19" w14:paraId="20E3677F" w14:textId="77777777">
        <w:tc>
          <w:tcPr>
            <w:tcW w:w="27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480628AB" w14:textId="77777777" w:rsidR="00565D19" w:rsidRDefault="007F45E9">
            <w:pPr>
              <w:widowControl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Credits</w:t>
            </w:r>
          </w:p>
        </w:tc>
        <w:tc>
          <w:tcPr>
            <w:tcW w:w="1162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F5311EC" w14:textId="77777777" w:rsidR="00565D19" w:rsidRDefault="00565D19">
            <w:pPr>
              <w:widowControl/>
              <w:rPr>
                <w:rFonts w:eastAsia="Calibri"/>
                <w:bCs/>
              </w:rPr>
            </w:pPr>
          </w:p>
        </w:tc>
      </w:tr>
      <w:tr w:rsidR="00565D19" w14:paraId="6AFA4260" w14:textId="77777777">
        <w:tc>
          <w:tcPr>
            <w:tcW w:w="27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4F064808" w14:textId="77777777" w:rsidR="00565D19" w:rsidRDefault="007F45E9">
            <w:pPr>
              <w:widowControl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Contact Hours</w:t>
            </w:r>
          </w:p>
        </w:tc>
        <w:tc>
          <w:tcPr>
            <w:tcW w:w="1162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F062D07" w14:textId="77777777" w:rsidR="00565D19" w:rsidRDefault="00565D19">
            <w:pPr>
              <w:widowControl/>
              <w:rPr>
                <w:rFonts w:eastAsia="Calibri"/>
                <w:bCs/>
              </w:rPr>
            </w:pPr>
          </w:p>
        </w:tc>
      </w:tr>
      <w:tr w:rsidR="00565D19" w14:paraId="484D505E" w14:textId="77777777">
        <w:tc>
          <w:tcPr>
            <w:tcW w:w="27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1DD15F1A" w14:textId="77777777" w:rsidR="00565D19" w:rsidRDefault="007F45E9">
            <w:pPr>
              <w:widowControl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Liberal Arts</w:t>
            </w:r>
          </w:p>
        </w:tc>
        <w:tc>
          <w:tcPr>
            <w:tcW w:w="1162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43A3699" w14:textId="77777777" w:rsidR="00565D19" w:rsidRDefault="007F45E9" w:rsidP="007F45E9">
            <w:pPr>
              <w:widowControl/>
            </w:pPr>
            <w:r>
              <w:rPr>
                <w:rFonts w:eastAsia="Calibri"/>
                <w:b/>
                <w:bCs/>
              </w:rPr>
              <w:t>[  ] Yes  [  ]  No</w:t>
            </w:r>
          </w:p>
        </w:tc>
      </w:tr>
      <w:tr w:rsidR="00565D19" w14:paraId="402C8DBC" w14:textId="77777777">
        <w:tc>
          <w:tcPr>
            <w:tcW w:w="2776" w:type="dxa"/>
            <w:tcBorders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5910F63F" w14:textId="77777777" w:rsidR="00565D19" w:rsidRDefault="007F45E9">
            <w:pPr>
              <w:widowControl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Course Attribute (e.g. Writing Intensive, Honors, </w:t>
            </w:r>
            <w:proofErr w:type="spellStart"/>
            <w:r>
              <w:rPr>
                <w:rFonts w:eastAsia="Calibri"/>
                <w:b/>
                <w:bCs/>
              </w:rPr>
              <w:t>etc</w:t>
            </w:r>
            <w:proofErr w:type="spellEnd"/>
            <w:r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11624" w:type="dxa"/>
            <w:tcBorders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7AC3AF64" w14:textId="77777777" w:rsidR="00565D19" w:rsidRDefault="00565D19">
            <w:pPr>
              <w:widowControl/>
              <w:rPr>
                <w:rFonts w:eastAsia="Calibri"/>
                <w:b/>
                <w:bCs/>
              </w:rPr>
            </w:pPr>
          </w:p>
        </w:tc>
      </w:tr>
      <w:tr w:rsidR="00565D19" w14:paraId="229394A2" w14:textId="77777777">
        <w:trPr>
          <w:trHeight w:val="1592"/>
        </w:trPr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462943" w14:textId="77777777" w:rsidR="00565D19" w:rsidRDefault="007F45E9">
            <w:pPr>
              <w:widowControl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Course Applicability</w:t>
            </w:r>
          </w:p>
          <w:p w14:paraId="06A99927" w14:textId="77777777" w:rsidR="00565D19" w:rsidRDefault="00565D19">
            <w:pPr>
              <w:widowControl/>
              <w:rPr>
                <w:rFonts w:eastAsia="Calibri"/>
                <w:b/>
                <w:bCs/>
              </w:rPr>
            </w:pPr>
          </w:p>
          <w:p w14:paraId="33652E48" w14:textId="77777777" w:rsidR="00565D19" w:rsidRDefault="00565D19">
            <w:pPr>
              <w:widowControl/>
              <w:rPr>
                <w:rFonts w:eastAsia="Calibri"/>
                <w:b/>
                <w:bCs/>
              </w:rPr>
            </w:pPr>
          </w:p>
          <w:p w14:paraId="4BAD5413" w14:textId="77777777" w:rsidR="00565D19" w:rsidRDefault="00565D19">
            <w:pPr>
              <w:widowControl/>
              <w:rPr>
                <w:rFonts w:eastAsia="Calibri"/>
                <w:b/>
                <w:bCs/>
              </w:rPr>
            </w:pPr>
          </w:p>
          <w:p w14:paraId="537F4786" w14:textId="77777777" w:rsidR="00565D19" w:rsidRDefault="00565D19">
            <w:pPr>
              <w:widowControl/>
              <w:rPr>
                <w:rFonts w:eastAsia="Calibri"/>
                <w:b/>
                <w:bCs/>
              </w:rPr>
            </w:pPr>
          </w:p>
          <w:p w14:paraId="54E7CBBA" w14:textId="77777777" w:rsidR="00565D19" w:rsidRDefault="00565D19">
            <w:pPr>
              <w:widowControl/>
              <w:rPr>
                <w:rFonts w:eastAsia="Calibri"/>
                <w:b/>
                <w:bCs/>
              </w:rPr>
            </w:pP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7F7590" w14:textId="77777777" w:rsidR="00565D19" w:rsidRDefault="007F45E9">
            <w:pPr>
              <w:widowControl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____ Major           </w:t>
            </w:r>
          </w:p>
          <w:p w14:paraId="43CDEABB" w14:textId="77777777" w:rsidR="00565D19" w:rsidRDefault="007F45E9">
            <w:pPr>
              <w:widowControl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____ Gen Ed Required                                  ____  Gen Ed - Flexible                                               </w:t>
            </w:r>
          </w:p>
          <w:p w14:paraId="4DB2E478" w14:textId="77777777" w:rsidR="00565D19" w:rsidRDefault="007F45E9">
            <w:pPr>
              <w:widowControl/>
              <w:ind w:left="72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____ English Composition              ____ World Cultures</w:t>
            </w:r>
          </w:p>
          <w:p w14:paraId="62F3B5F2" w14:textId="77777777" w:rsidR="00565D19" w:rsidRDefault="007F45E9">
            <w:pPr>
              <w:widowControl/>
              <w:ind w:left="72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____ Mathematics                            ____ US Experience in its Diversity                                         </w:t>
            </w:r>
          </w:p>
          <w:p w14:paraId="3A97E366" w14:textId="77777777" w:rsidR="00565D19" w:rsidRDefault="007F45E9">
            <w:pPr>
              <w:widowControl/>
              <w:ind w:left="72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____ Science                                    ____ Creative Expression</w:t>
            </w:r>
            <w:r>
              <w:rPr>
                <w:rFonts w:eastAsia="Calibri"/>
                <w:b/>
                <w:bCs/>
              </w:rPr>
              <w:br/>
              <w:t xml:space="preserve">                                                           ____ Individual and Society</w:t>
            </w:r>
          </w:p>
          <w:p w14:paraId="6FFB9BC4" w14:textId="77777777" w:rsidR="00565D19" w:rsidRDefault="007F45E9">
            <w:pPr>
              <w:widowControl/>
              <w:ind w:left="720"/>
            </w:pPr>
            <w:r>
              <w:rPr>
                <w:rFonts w:eastAsia="Calibri"/>
                <w:b/>
                <w:bCs/>
              </w:rPr>
              <w:t xml:space="preserve">                                                           ____ Scientific World       </w:t>
            </w:r>
          </w:p>
        </w:tc>
      </w:tr>
      <w:tr w:rsidR="00565D19" w14:paraId="02C387C6" w14:textId="77777777">
        <w:trPr>
          <w:trHeight w:val="242"/>
        </w:trPr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B9CA05" w14:textId="77777777" w:rsidR="00565D19" w:rsidRDefault="007F45E9">
            <w:pPr>
              <w:widowControl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Effective Term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87DA02" w14:textId="77777777" w:rsidR="00565D19" w:rsidRDefault="00565D19">
            <w:pPr>
              <w:widowControl/>
              <w:rPr>
                <w:rFonts w:eastAsia="Calibri"/>
                <w:bCs/>
              </w:rPr>
            </w:pPr>
          </w:p>
        </w:tc>
      </w:tr>
    </w:tbl>
    <w:p w14:paraId="223C72F3" w14:textId="77777777" w:rsidR="00565D19" w:rsidRDefault="00565D19">
      <w:pPr>
        <w:widowControl/>
        <w:rPr>
          <w:rFonts w:eastAsia="Calibri"/>
        </w:rPr>
      </w:pPr>
    </w:p>
    <w:p w14:paraId="04129AB7" w14:textId="77777777" w:rsidR="007F45E9" w:rsidRDefault="007F45E9" w:rsidP="007F45E9">
      <w:pPr>
        <w:jc w:val="both"/>
      </w:pPr>
      <w:r>
        <w:rPr>
          <w:rFonts w:eastAsia="Calibri"/>
          <w:u w:val="single"/>
        </w:rPr>
        <w:t>Rationale</w:t>
      </w:r>
      <w:r>
        <w:rPr>
          <w:rFonts w:eastAsia="Calibri"/>
        </w:rPr>
        <w:t xml:space="preserve">: </w:t>
      </w:r>
    </w:p>
    <w:p w14:paraId="58C61F11" w14:textId="77777777" w:rsidR="00565D19" w:rsidRDefault="00565D19">
      <w:pPr>
        <w:jc w:val="both"/>
      </w:pPr>
    </w:p>
    <w:sectPr w:rsidR="00565D19">
      <w:pgSz w:w="15840" w:h="12240" w:orient="landscape"/>
      <w:pgMar w:top="720" w:right="720" w:bottom="720" w:left="72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19"/>
    <w:rsid w:val="002C4243"/>
    <w:rsid w:val="00565D19"/>
    <w:rsid w:val="006879AC"/>
    <w:rsid w:val="007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7EA1A"/>
  <w15:docId w15:val="{7C8C0D81-1B9C-40C9-A67E-0C82DD35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Times New Roman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rFonts w:ascii="Arial" w:eastAsia="Times New Roman" w:hAnsi="Arial" w:cs="Arial"/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rFonts w:ascii="Arial" w:eastAsia="Times New Roman" w:hAnsi="Arial" w:cs="Arial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qFormat/>
    <w:rPr>
      <w:rFonts w:ascii="Segoe UI" w:eastAsia="Times New Roman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customStyle="1" w:styleId="FootnoteTextChar">
    <w:name w:val="Footnote Text Char"/>
    <w:basedOn w:val="DefaultParagraphFont"/>
    <w:qFormat/>
    <w:rPr>
      <w:rFonts w:ascii="Times New Roman" w:hAnsi="Times New Roman" w:cs="Times New Roman"/>
      <w:color w:val="222222"/>
      <w:sz w:val="20"/>
      <w:szCs w:val="20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qFormat/>
    <w:rPr>
      <w:rFonts w:ascii="Times New Roman" w:eastAsia="Calibri" w:hAnsi="Times New Roman" w:cs="Times New Roman"/>
      <w:color w:val="222222"/>
      <w:highlight w:val="white"/>
    </w:rPr>
  </w:style>
  <w:style w:type="paragraph" w:customStyle="1" w:styleId="TableContents">
    <w:name w:val="Tabl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Norz</dc:creator>
  <dc:description/>
  <cp:lastModifiedBy>Howard Clampman</cp:lastModifiedBy>
  <cp:revision>4</cp:revision>
  <cp:lastPrinted>2017-09-13T11:53:00Z</cp:lastPrinted>
  <dcterms:created xsi:type="dcterms:W3CDTF">2018-03-06T17:51:00Z</dcterms:created>
  <dcterms:modified xsi:type="dcterms:W3CDTF">2022-09-30T16:27:00Z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fa1855b2-0a05-4494-a903-f3f23f3f98e0_Enabled">
    <vt:lpwstr>true</vt:lpwstr>
  </property>
  <property fmtid="{D5CDD505-2E9C-101B-9397-08002B2CF9AE}" pid="9" name="MSIP_Label_fa1855b2-0a05-4494-a903-f3f23f3f98e0_SetDate">
    <vt:lpwstr>2022-09-30T16:27:14Z</vt:lpwstr>
  </property>
  <property fmtid="{D5CDD505-2E9C-101B-9397-08002B2CF9AE}" pid="10" name="MSIP_Label_fa1855b2-0a05-4494-a903-f3f23f3f98e0_Method">
    <vt:lpwstr>Standard</vt:lpwstr>
  </property>
  <property fmtid="{D5CDD505-2E9C-101B-9397-08002B2CF9AE}" pid="11" name="MSIP_Label_fa1855b2-0a05-4494-a903-f3f23f3f98e0_Name">
    <vt:lpwstr>defa4170-0d19-0005-0004-bc88714345d2</vt:lpwstr>
  </property>
  <property fmtid="{D5CDD505-2E9C-101B-9397-08002B2CF9AE}" pid="12" name="MSIP_Label_fa1855b2-0a05-4494-a903-f3f23f3f98e0_SiteId">
    <vt:lpwstr>6f60f0b3-5f06-4e09-9715-989dba8cc7d8</vt:lpwstr>
  </property>
  <property fmtid="{D5CDD505-2E9C-101B-9397-08002B2CF9AE}" pid="13" name="MSIP_Label_fa1855b2-0a05-4494-a903-f3f23f3f98e0_ActionId">
    <vt:lpwstr>f6f48201-f341-48f7-82bf-116ce6e21805</vt:lpwstr>
  </property>
  <property fmtid="{D5CDD505-2E9C-101B-9397-08002B2CF9AE}" pid="14" name="MSIP_Label_fa1855b2-0a05-4494-a903-f3f23f3f98e0_ContentBits">
    <vt:lpwstr>0</vt:lpwstr>
  </property>
</Properties>
</file>