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53D9" w14:textId="77777777" w:rsidR="00866B10" w:rsidRDefault="00271A8F">
      <w:pPr>
        <w:rPr>
          <w:rFonts w:ascii="Arial" w:eastAsia="Arial" w:hAnsi="Arial" w:cs="Arial"/>
          <w:b/>
        </w:rPr>
      </w:pPr>
      <w:r>
        <w:rPr>
          <w:rFonts w:ascii="Arial" w:eastAsia="Arial" w:hAnsi="Arial" w:cs="Arial"/>
          <w:b/>
        </w:rPr>
        <w:t xml:space="preserve">BCC Committee on Instruction and Professional Development </w:t>
      </w:r>
    </w:p>
    <w:p w14:paraId="59B3A91C" w14:textId="77777777" w:rsidR="00866B10" w:rsidRDefault="00866B10">
      <w:pPr>
        <w:rPr>
          <w:rFonts w:ascii="Arial" w:eastAsia="Arial" w:hAnsi="Arial" w:cs="Arial"/>
        </w:rPr>
      </w:pPr>
    </w:p>
    <w:p w14:paraId="5C6B8BFC" w14:textId="77777777" w:rsidR="00866B10" w:rsidRDefault="00271A8F">
      <w:pPr>
        <w:shd w:val="clear" w:color="auto" w:fill="B2B2B2"/>
        <w:jc w:val="center"/>
        <w:rPr>
          <w:rFonts w:ascii="Arial" w:eastAsia="Arial" w:hAnsi="Arial" w:cs="Arial"/>
          <w:b/>
        </w:rPr>
      </w:pPr>
      <w:r>
        <w:rPr>
          <w:rFonts w:ascii="Arial" w:eastAsia="Arial" w:hAnsi="Arial" w:cs="Arial"/>
          <w:b/>
        </w:rPr>
        <w:t>Minutes of December 6, 2022</w:t>
      </w:r>
    </w:p>
    <w:p w14:paraId="24E62335" w14:textId="77777777" w:rsidR="00866B10" w:rsidRDefault="00866B10">
      <w:pPr>
        <w:rPr>
          <w:rFonts w:ascii="Arial" w:eastAsia="Arial" w:hAnsi="Arial" w:cs="Arial"/>
          <w:b/>
        </w:rPr>
      </w:pPr>
    </w:p>
    <w:p w14:paraId="2BE167DF" w14:textId="77777777" w:rsidR="00866B10" w:rsidRDefault="00271A8F">
      <w:pPr>
        <w:rPr>
          <w:rFonts w:ascii="Arial" w:eastAsia="Arial" w:hAnsi="Arial" w:cs="Arial"/>
          <w:b/>
        </w:rPr>
      </w:pPr>
      <w:r>
        <w:rPr>
          <w:rFonts w:ascii="Arial" w:eastAsia="Arial" w:hAnsi="Arial" w:cs="Arial"/>
          <w:b/>
        </w:rPr>
        <w:t xml:space="preserve">3:00 pm, Loew Hall 200 </w:t>
      </w:r>
    </w:p>
    <w:p w14:paraId="015A91A9" w14:textId="77777777" w:rsidR="00866B10" w:rsidRDefault="00866B10">
      <w:pPr>
        <w:rPr>
          <w:rFonts w:ascii="Arial" w:eastAsia="Arial" w:hAnsi="Arial" w:cs="Arial"/>
          <w:b/>
        </w:rPr>
      </w:pPr>
    </w:p>
    <w:p w14:paraId="0A92A3FD" w14:textId="77777777" w:rsidR="00866B10" w:rsidRDefault="00271A8F">
      <w:pPr>
        <w:rPr>
          <w:rFonts w:ascii="Arial" w:eastAsia="Arial" w:hAnsi="Arial" w:cs="Arial"/>
          <w:b/>
        </w:rPr>
      </w:pPr>
      <w:sdt>
        <w:sdtPr>
          <w:tag w:val="goog_rdk_0"/>
          <w:id w:val="2135208398"/>
        </w:sdtPr>
        <w:sdtEndPr/>
        <w:sdtContent>
          <w:r>
            <w:rPr>
              <w:rFonts w:ascii="Arial Unicode MS" w:eastAsia="Arial Unicode MS" w:hAnsi="Arial Unicode MS" w:cs="Arial Unicode MS"/>
              <w:b/>
            </w:rPr>
            <w:t>Chair: Vivian L. Rodriguez ✢ Vice-Chair: John Ziegler ✢ Secretary: Jacqueline Jimenez Polanco ✢ Vice-Secretary: Elise Langan</w:t>
          </w:r>
        </w:sdtContent>
      </w:sdt>
    </w:p>
    <w:p w14:paraId="36A9DF1A" w14:textId="77777777" w:rsidR="00866B10" w:rsidRDefault="00866B10">
      <w:pPr>
        <w:rPr>
          <w:rFonts w:ascii="Arial" w:eastAsia="Arial" w:hAnsi="Arial" w:cs="Arial"/>
          <w:b/>
        </w:rPr>
      </w:pPr>
    </w:p>
    <w:p w14:paraId="2DE0C4A5" w14:textId="77777777" w:rsidR="00866B10" w:rsidRDefault="00271A8F">
      <w:pPr>
        <w:rPr>
          <w:rFonts w:ascii="Arial" w:eastAsia="Arial" w:hAnsi="Arial" w:cs="Arial"/>
          <w:b/>
        </w:rPr>
      </w:pPr>
      <w:r>
        <w:rPr>
          <w:rFonts w:ascii="Arial" w:eastAsia="Arial" w:hAnsi="Arial" w:cs="Arial"/>
          <w:b/>
        </w:rPr>
        <w:t>Present:  Charmaine Aleong, Jayden Alston, Carl Andrews, Collins Anokye, Frank Blanchard, Raffaella Diotti, Julio Garay, Ellen Mareneck, Raquel Otheguy, Vivian Rodriguez, Joseph Todaro, John Ziegler, Suzi Zybert, Mark Lennerton (guest)</w:t>
      </w:r>
    </w:p>
    <w:p w14:paraId="22E4C828" w14:textId="77777777" w:rsidR="00866B10" w:rsidRDefault="00866B10">
      <w:pPr>
        <w:rPr>
          <w:rFonts w:ascii="Arial" w:eastAsia="Arial" w:hAnsi="Arial" w:cs="Arial"/>
          <w:b/>
        </w:rPr>
      </w:pPr>
    </w:p>
    <w:p w14:paraId="3DDF74AF" w14:textId="77777777" w:rsidR="00866B10" w:rsidRDefault="00271A8F">
      <w:pPr>
        <w:rPr>
          <w:rFonts w:ascii="Arial" w:eastAsia="Arial" w:hAnsi="Arial" w:cs="Arial"/>
          <w:b/>
        </w:rPr>
      </w:pPr>
      <w:r>
        <w:rPr>
          <w:rFonts w:ascii="Arial" w:eastAsia="Arial" w:hAnsi="Arial" w:cs="Arial"/>
          <w:b/>
        </w:rPr>
        <w:t>Total Membership: 2</w:t>
      </w:r>
      <w:r>
        <w:rPr>
          <w:rFonts w:ascii="Arial" w:eastAsia="Arial" w:hAnsi="Arial" w:cs="Arial"/>
          <w:b/>
        </w:rPr>
        <w:t>0 (quorum= 11)</w:t>
      </w:r>
    </w:p>
    <w:p w14:paraId="408C225C" w14:textId="77777777" w:rsidR="00866B10" w:rsidRDefault="00271A8F">
      <w:pPr>
        <w:spacing w:before="240" w:after="240" w:line="276" w:lineRule="auto"/>
        <w:jc w:val="center"/>
        <w:rPr>
          <w:rFonts w:ascii="Arial" w:eastAsia="Arial" w:hAnsi="Arial" w:cs="Arial"/>
          <w:b/>
        </w:rPr>
      </w:pPr>
      <w:r>
        <w:rPr>
          <w:rFonts w:ascii="Arial" w:eastAsia="Arial" w:hAnsi="Arial" w:cs="Arial"/>
          <w:b/>
        </w:rPr>
        <w:t>Agenda</w:t>
      </w:r>
    </w:p>
    <w:p w14:paraId="5B0EF385" w14:textId="77777777" w:rsidR="00866B10" w:rsidRDefault="00271A8F">
      <w:pPr>
        <w:spacing w:before="240" w:after="240" w:line="276" w:lineRule="auto"/>
        <w:jc w:val="center"/>
        <w:rPr>
          <w:rFonts w:ascii="Arial" w:eastAsia="Arial" w:hAnsi="Arial" w:cs="Arial"/>
        </w:rPr>
      </w:pPr>
      <w:r>
        <w:rPr>
          <w:rFonts w:ascii="Arial" w:eastAsia="Arial" w:hAnsi="Arial" w:cs="Arial"/>
        </w:rPr>
        <w:t>December 6, 2022</w:t>
      </w:r>
    </w:p>
    <w:p w14:paraId="67A115D2" w14:textId="77777777" w:rsidR="00866B10" w:rsidRDefault="00271A8F">
      <w:pPr>
        <w:numPr>
          <w:ilvl w:val="0"/>
          <w:numId w:val="1"/>
        </w:numPr>
        <w:spacing w:before="240" w:line="276" w:lineRule="auto"/>
        <w:rPr>
          <w:rFonts w:ascii="Arial" w:eastAsia="Arial" w:hAnsi="Arial" w:cs="Arial"/>
        </w:rPr>
      </w:pPr>
      <w:r>
        <w:rPr>
          <w:rFonts w:ascii="Arial" w:eastAsia="Arial" w:hAnsi="Arial" w:cs="Arial"/>
        </w:rPr>
        <w:t>Call to order (2 minutes)</w:t>
      </w:r>
    </w:p>
    <w:p w14:paraId="29CF17B2" w14:textId="77777777" w:rsidR="00866B10" w:rsidRDefault="00271A8F">
      <w:pPr>
        <w:numPr>
          <w:ilvl w:val="0"/>
          <w:numId w:val="1"/>
        </w:numPr>
        <w:spacing w:line="276" w:lineRule="auto"/>
        <w:rPr>
          <w:rFonts w:ascii="Arial" w:eastAsia="Arial" w:hAnsi="Arial" w:cs="Arial"/>
        </w:rPr>
      </w:pPr>
      <w:r>
        <w:rPr>
          <w:rFonts w:ascii="Arial" w:eastAsia="Arial" w:hAnsi="Arial" w:cs="Arial"/>
        </w:rPr>
        <w:t>Approval of the Minutes (5 minutes)</w:t>
      </w:r>
    </w:p>
    <w:p w14:paraId="08CCCB8E" w14:textId="77777777" w:rsidR="00866B10" w:rsidRDefault="00271A8F">
      <w:pPr>
        <w:numPr>
          <w:ilvl w:val="0"/>
          <w:numId w:val="1"/>
        </w:numPr>
        <w:spacing w:line="276" w:lineRule="auto"/>
        <w:rPr>
          <w:rFonts w:ascii="Arial" w:eastAsia="Arial" w:hAnsi="Arial" w:cs="Arial"/>
        </w:rPr>
      </w:pPr>
      <w:r>
        <w:rPr>
          <w:rFonts w:ascii="Arial" w:eastAsia="Arial" w:hAnsi="Arial" w:cs="Arial"/>
        </w:rPr>
        <w:t>Student Evaluation Survey/Annual Faculty and Staff Survey</w:t>
      </w:r>
    </w:p>
    <w:p w14:paraId="33A9A96E" w14:textId="77777777" w:rsidR="00866B10" w:rsidRDefault="00271A8F">
      <w:pPr>
        <w:numPr>
          <w:ilvl w:val="0"/>
          <w:numId w:val="1"/>
        </w:numPr>
        <w:spacing w:line="276" w:lineRule="auto"/>
        <w:rPr>
          <w:rFonts w:ascii="Arial" w:eastAsia="Arial" w:hAnsi="Arial" w:cs="Arial"/>
        </w:rPr>
      </w:pPr>
      <w:r>
        <w:rPr>
          <w:rFonts w:ascii="Arial" w:eastAsia="Arial" w:hAnsi="Arial" w:cs="Arial"/>
        </w:rPr>
        <w:t>Presidential Grants Update</w:t>
      </w:r>
    </w:p>
    <w:p w14:paraId="0ED5A633" w14:textId="77777777" w:rsidR="00866B10" w:rsidRDefault="00271A8F">
      <w:pPr>
        <w:numPr>
          <w:ilvl w:val="0"/>
          <w:numId w:val="1"/>
        </w:numPr>
        <w:spacing w:line="276" w:lineRule="auto"/>
        <w:rPr>
          <w:rFonts w:ascii="Arial" w:eastAsia="Arial" w:hAnsi="Arial" w:cs="Arial"/>
        </w:rPr>
      </w:pPr>
      <w:r>
        <w:rPr>
          <w:rFonts w:ascii="Arial" w:eastAsia="Arial" w:hAnsi="Arial" w:cs="Arial"/>
        </w:rPr>
        <w:t>Faculty Day 2023 (Speaker)</w:t>
      </w:r>
    </w:p>
    <w:p w14:paraId="35559FB6" w14:textId="77777777" w:rsidR="00866B10" w:rsidRDefault="00271A8F">
      <w:pPr>
        <w:numPr>
          <w:ilvl w:val="0"/>
          <w:numId w:val="1"/>
        </w:numPr>
        <w:spacing w:line="276" w:lineRule="auto"/>
        <w:rPr>
          <w:rFonts w:ascii="Arial" w:eastAsia="Arial" w:hAnsi="Arial" w:cs="Arial"/>
        </w:rPr>
      </w:pPr>
      <w:r>
        <w:rPr>
          <w:rFonts w:ascii="Arial" w:eastAsia="Arial" w:hAnsi="Arial" w:cs="Arial"/>
        </w:rPr>
        <w:t>CTLT Meeting Update</w:t>
      </w:r>
    </w:p>
    <w:p w14:paraId="30DCD0E6" w14:textId="77777777" w:rsidR="00866B10" w:rsidRDefault="00271A8F">
      <w:pPr>
        <w:numPr>
          <w:ilvl w:val="0"/>
          <w:numId w:val="1"/>
        </w:numPr>
        <w:spacing w:line="276" w:lineRule="auto"/>
        <w:rPr>
          <w:rFonts w:ascii="Arial" w:eastAsia="Arial" w:hAnsi="Arial" w:cs="Arial"/>
        </w:rPr>
      </w:pPr>
      <w:r>
        <w:rPr>
          <w:rFonts w:ascii="Arial" w:eastAsia="Arial" w:hAnsi="Arial" w:cs="Arial"/>
        </w:rPr>
        <w:t>Department Announcement</w:t>
      </w:r>
      <w:r>
        <w:rPr>
          <w:rFonts w:ascii="Arial" w:eastAsia="Arial" w:hAnsi="Arial" w:cs="Arial"/>
        </w:rPr>
        <w:t>s</w:t>
      </w:r>
    </w:p>
    <w:p w14:paraId="2246E1D8" w14:textId="77777777" w:rsidR="00866B10" w:rsidRDefault="00271A8F">
      <w:pPr>
        <w:numPr>
          <w:ilvl w:val="0"/>
          <w:numId w:val="1"/>
        </w:numPr>
        <w:spacing w:line="276" w:lineRule="auto"/>
        <w:rPr>
          <w:rFonts w:ascii="Arial" w:eastAsia="Arial" w:hAnsi="Arial" w:cs="Arial"/>
        </w:rPr>
      </w:pPr>
      <w:r>
        <w:rPr>
          <w:rFonts w:ascii="Arial" w:eastAsia="Arial" w:hAnsi="Arial" w:cs="Arial"/>
        </w:rPr>
        <w:t>New Business</w:t>
      </w:r>
    </w:p>
    <w:p w14:paraId="1452F097" w14:textId="77777777" w:rsidR="00866B10" w:rsidRDefault="00866B10">
      <w:pPr>
        <w:spacing w:line="276" w:lineRule="auto"/>
        <w:rPr>
          <w:rFonts w:ascii="Arial" w:eastAsia="Arial" w:hAnsi="Arial" w:cs="Arial"/>
        </w:rPr>
      </w:pPr>
    </w:p>
    <w:p w14:paraId="4CE49185" w14:textId="77777777" w:rsidR="00866B10" w:rsidRDefault="00271A8F">
      <w:pPr>
        <w:spacing w:line="276" w:lineRule="auto"/>
        <w:ind w:firstLine="720"/>
        <w:rPr>
          <w:rFonts w:ascii="Arial" w:eastAsia="Arial" w:hAnsi="Arial" w:cs="Arial"/>
        </w:rPr>
      </w:pPr>
      <w:r>
        <w:rPr>
          <w:rFonts w:ascii="Arial" w:eastAsia="Arial" w:hAnsi="Arial" w:cs="Arial"/>
        </w:rPr>
        <w:t>Next CIPD Meeting Date is: February 7, 2023</w:t>
      </w:r>
    </w:p>
    <w:p w14:paraId="77AF6BC9" w14:textId="77777777" w:rsidR="00866B10" w:rsidRDefault="00866B10">
      <w:pPr>
        <w:spacing w:line="276" w:lineRule="auto"/>
        <w:ind w:firstLine="720"/>
        <w:rPr>
          <w:rFonts w:ascii="Arial" w:eastAsia="Arial" w:hAnsi="Arial" w:cs="Arial"/>
        </w:rPr>
      </w:pPr>
    </w:p>
    <w:p w14:paraId="1FC7015F" w14:textId="77777777" w:rsidR="00866B10" w:rsidRDefault="00271A8F">
      <w:pPr>
        <w:jc w:val="center"/>
        <w:rPr>
          <w:rFonts w:ascii="Arial" w:eastAsia="Arial" w:hAnsi="Arial" w:cs="Arial"/>
          <w:b/>
        </w:rPr>
      </w:pPr>
      <w:r>
        <w:rPr>
          <w:rFonts w:ascii="Arial" w:eastAsia="Arial" w:hAnsi="Arial" w:cs="Arial"/>
          <w:b/>
        </w:rPr>
        <w:t>Actions</w:t>
      </w:r>
    </w:p>
    <w:p w14:paraId="308C5D06" w14:textId="77777777" w:rsidR="00866B10" w:rsidRDefault="00271A8F">
      <w:pPr>
        <w:numPr>
          <w:ilvl w:val="0"/>
          <w:numId w:val="2"/>
        </w:numPr>
        <w:rPr>
          <w:rFonts w:ascii="Arial" w:eastAsia="Arial" w:hAnsi="Arial" w:cs="Arial"/>
        </w:rPr>
      </w:pPr>
      <w:r>
        <w:rPr>
          <w:rFonts w:ascii="Arial" w:eastAsia="Arial" w:hAnsi="Arial" w:cs="Arial"/>
        </w:rPr>
        <w:t>Meeting called to order at 3:15 pm.</w:t>
      </w:r>
    </w:p>
    <w:p w14:paraId="13D97BE9" w14:textId="77777777" w:rsidR="00866B10" w:rsidRDefault="00271A8F">
      <w:pPr>
        <w:numPr>
          <w:ilvl w:val="0"/>
          <w:numId w:val="2"/>
        </w:numPr>
        <w:rPr>
          <w:rFonts w:ascii="Arial" w:eastAsia="Arial" w:hAnsi="Arial" w:cs="Arial"/>
        </w:rPr>
      </w:pPr>
      <w:r>
        <w:rPr>
          <w:rFonts w:ascii="Arial" w:eastAsia="Arial" w:hAnsi="Arial" w:cs="Arial"/>
        </w:rPr>
        <w:t>The emended minutes of the November 8th, 2022 meeting were approved unanimously.</w:t>
      </w:r>
    </w:p>
    <w:p w14:paraId="19734D1F" w14:textId="77777777" w:rsidR="00866B10" w:rsidRDefault="00271A8F">
      <w:pPr>
        <w:numPr>
          <w:ilvl w:val="0"/>
          <w:numId w:val="2"/>
        </w:numPr>
        <w:rPr>
          <w:rFonts w:ascii="Arial" w:eastAsia="Arial" w:hAnsi="Arial" w:cs="Arial"/>
        </w:rPr>
      </w:pPr>
      <w:r>
        <w:rPr>
          <w:rFonts w:ascii="Arial" w:eastAsia="Arial" w:hAnsi="Arial" w:cs="Arial"/>
        </w:rPr>
        <w:t xml:space="preserve">V. Rodriguez reported that C. Efthimiou forwarded the link used to access SEI reports (see this document for the link and instructions: </w:t>
      </w:r>
      <w:hyperlink r:id="rId8">
        <w:r>
          <w:rPr>
            <w:rFonts w:ascii="Arial" w:eastAsia="Arial" w:hAnsi="Arial" w:cs="Arial"/>
            <w:color w:val="1155CC"/>
            <w:u w:val="single"/>
          </w:rPr>
          <w:t>http://www.bcc.cun</w:t>
        </w:r>
        <w:r>
          <w:rPr>
            <w:rFonts w:ascii="Arial" w:eastAsia="Arial" w:hAnsi="Arial" w:cs="Arial"/>
            <w:color w:val="1155CC"/>
            <w:u w:val="single"/>
          </w:rPr>
          <w:t>y.edu/wp-content/uploads/2022/09/instructions_sei_reports_v4.pdf</w:t>
        </w:r>
      </w:hyperlink>
      <w:r>
        <w:rPr>
          <w:rFonts w:ascii="Arial" w:eastAsia="Arial" w:hAnsi="Arial" w:cs="Arial"/>
        </w:rPr>
        <w:t xml:space="preserve">). The response rate currently stands at 6.2%, and the survey closes December 19th. V. Rodriguez asked everyone to encourage students to complete the SEI and to remind other faculty to do so. </w:t>
      </w:r>
      <w:r>
        <w:rPr>
          <w:rFonts w:ascii="Arial" w:eastAsia="Arial" w:hAnsi="Arial" w:cs="Arial"/>
        </w:rPr>
        <w:t xml:space="preserve">Students have received the survey link in their email or can access it via the BCC website. Faculty have also received the survey link twice via email. </w:t>
      </w:r>
    </w:p>
    <w:p w14:paraId="77626FEE" w14:textId="77777777" w:rsidR="00866B10" w:rsidRDefault="00271A8F">
      <w:pPr>
        <w:numPr>
          <w:ilvl w:val="0"/>
          <w:numId w:val="2"/>
        </w:numPr>
        <w:rPr>
          <w:rFonts w:ascii="Arial" w:eastAsia="Arial" w:hAnsi="Arial" w:cs="Arial"/>
        </w:rPr>
      </w:pPr>
      <w:r>
        <w:rPr>
          <w:rFonts w:ascii="Arial" w:eastAsia="Arial" w:hAnsi="Arial" w:cs="Arial"/>
        </w:rPr>
        <w:t>V. Rodriguez reported that Amirah Cousins said that the Presidential Grant applications are currently b</w:t>
      </w:r>
      <w:r>
        <w:rPr>
          <w:rFonts w:ascii="Arial" w:eastAsia="Arial" w:hAnsi="Arial" w:cs="Arial"/>
        </w:rPr>
        <w:t>eing reviewed by the Business Office for funding feasibility and that recipients will be notified on January 6th, 2023. V. Rodriguez reminded everyone that new scores and a list of concerns about the applications were collected after the previous CIPD meet</w:t>
      </w:r>
      <w:r>
        <w:rPr>
          <w:rFonts w:ascii="Arial" w:eastAsia="Arial" w:hAnsi="Arial" w:cs="Arial"/>
        </w:rPr>
        <w:t xml:space="preserve">ing and included with the materials sent to the president. </w:t>
      </w:r>
    </w:p>
    <w:p w14:paraId="166CFD37" w14:textId="77777777" w:rsidR="00866B10" w:rsidRDefault="00271A8F">
      <w:pPr>
        <w:numPr>
          <w:ilvl w:val="0"/>
          <w:numId w:val="2"/>
        </w:numPr>
        <w:rPr>
          <w:rFonts w:ascii="Arial" w:eastAsia="Arial" w:hAnsi="Arial" w:cs="Arial"/>
        </w:rPr>
      </w:pPr>
      <w:r>
        <w:rPr>
          <w:rFonts w:ascii="Arial" w:eastAsia="Arial" w:hAnsi="Arial" w:cs="Arial"/>
        </w:rPr>
        <w:t>V. Rodriguez reminded everyone that information on the proposed Faculty Day speaker, Nelson Flores of the University of Pennsylvania, had been sent via email. R. Otheguy discussed the process that</w:t>
      </w:r>
      <w:r>
        <w:rPr>
          <w:rFonts w:ascii="Arial" w:eastAsia="Arial" w:hAnsi="Arial" w:cs="Arial"/>
        </w:rPr>
        <w:t xml:space="preserve"> led to this proposal and cited N. Flores’s record of both theoretical and applied </w:t>
      </w:r>
      <w:r>
        <w:rPr>
          <w:rFonts w:ascii="Arial" w:eastAsia="Arial" w:hAnsi="Arial" w:cs="Arial"/>
        </w:rPr>
        <w:lastRenderedPageBreak/>
        <w:t>work on race and linguistics and critiques of existing pedagogical frameworks. R. Otheguy reported that N. Flores is open to coming in person for a $1,000 honorarium. The qu</w:t>
      </w:r>
      <w:r>
        <w:rPr>
          <w:rFonts w:ascii="Arial" w:eastAsia="Arial" w:hAnsi="Arial" w:cs="Arial"/>
        </w:rPr>
        <w:t>estion was raised of whether additional funding for transportation could be secured. C. Anokye spoke about discouraging experiences with instructors because of how he speaks English. R. Otheguy raised the possibility of a student roundtable connected to th</w:t>
      </w:r>
      <w:r>
        <w:rPr>
          <w:rFonts w:ascii="Arial" w:eastAsia="Arial" w:hAnsi="Arial" w:cs="Arial"/>
        </w:rPr>
        <w:t>e keynote presentation for Faculty Day. R. Diotti suggested that BCC hold workshops for professors on this issue, and C. Andrews emphasized that the SGA president is a point of contact for such issues. R. Otheguy identified the other potential speakers who</w:t>
      </w:r>
      <w:r>
        <w:rPr>
          <w:rFonts w:ascii="Arial" w:eastAsia="Arial" w:hAnsi="Arial" w:cs="Arial"/>
        </w:rPr>
        <w:t xml:space="preserve"> were considered, and a motion to officially invite N. Flores was made and approved (11 yes; 0 no; 1 abstention). V. Roderiguez and the Keynote Subcommittee will begin the process of making a formal invitation.</w:t>
      </w:r>
    </w:p>
    <w:p w14:paraId="6E3AF547" w14:textId="77777777" w:rsidR="00866B10" w:rsidRDefault="00271A8F">
      <w:pPr>
        <w:numPr>
          <w:ilvl w:val="0"/>
          <w:numId w:val="2"/>
        </w:numPr>
        <w:rPr>
          <w:rFonts w:ascii="Arial" w:eastAsia="Arial" w:hAnsi="Arial" w:cs="Arial"/>
        </w:rPr>
      </w:pPr>
      <w:sdt>
        <w:sdtPr>
          <w:tag w:val="goog_rdk_1"/>
          <w:id w:val="-2015916188"/>
        </w:sdtPr>
        <w:sdtEndPr/>
        <w:sdtContent>
          <w:r>
            <w:rPr>
              <w:rFonts w:ascii="Arial Unicode MS" w:eastAsia="Arial Unicode MS" w:hAnsi="Arial Unicode MS" w:cs="Arial Unicode MS"/>
            </w:rPr>
            <w:t>M. Lennerton relayed that CTLT is still worki</w:t>
          </w:r>
          <w:r>
            <w:rPr>
              <w:rFonts w:ascii="Arial Unicode MS" w:eastAsia="Arial Unicode MS" w:hAnsi="Arial Unicode MS" w:cs="Arial Unicode MS"/>
            </w:rPr>
            <w:t>ng on getting its faculty lab up and running. He announced that the Winter Conference will take place on February 17th, 2023 in Hy-flex modality and noted that the event could inform final decisions about Faculty Day modality. He reported that one email ab</w:t>
          </w:r>
          <w:r>
            <w:rPr>
              <w:rFonts w:ascii="Arial Unicode MS" w:eastAsia="Arial Unicode MS" w:hAnsi="Arial Unicode MS" w:cs="Arial Unicode MS"/>
            </w:rPr>
            <w:t>out the Winter Conference has been sent out so far and that the event will use a voucher system for food. He also noted that the Bronx Ed Tech conference will be hosted by BCC, with at least some on-campus presence. ❖ M. Lennerton reported that CTLT is pre</w:t>
          </w:r>
          <w:r>
            <w:rPr>
              <w:rFonts w:ascii="Arial Unicode MS" w:eastAsia="Arial Unicode MS" w:hAnsi="Arial Unicode MS" w:cs="Arial Unicode MS"/>
            </w:rPr>
            <w:t>paring to announce faculty development seminars, two of which are new: one dedicated to the Art Department and studio and digital arts, and one, coming out of COACHE results, focused on non-inclusion. C. Andrews asked if the latter would cover universal de</w:t>
          </w:r>
          <w:r>
            <w:rPr>
              <w:rFonts w:ascii="Arial Unicode MS" w:eastAsia="Arial Unicode MS" w:hAnsi="Arial Unicode MS" w:cs="Arial Unicode MS"/>
            </w:rPr>
            <w:t>sign, and M. Lennerton responded that CTLT tries to incorporate accessible design into all of its seminars. He added that other seminars, such as on podcasts and flipped classroom, are getting updated and that seminars for certification in online instructi</w:t>
          </w:r>
          <w:r>
            <w:rPr>
              <w:rFonts w:ascii="Arial Unicode MS" w:eastAsia="Arial Unicode MS" w:hAnsi="Arial Unicode MS" w:cs="Arial Unicode MS"/>
            </w:rPr>
            <w:t>on will continue. He also mentioned that CTLT is working on seminars about 3-D printing and looking into purchasing a laser cutter. V. Rodriguez asked if there will be workshops on the new BCC email. M. Lennerton clarified that that falls under the purview</w:t>
          </w:r>
          <w:r>
            <w:rPr>
              <w:rFonts w:ascii="Arial Unicode MS" w:eastAsia="Arial Unicode MS" w:hAnsi="Arial Unicode MS" w:cs="Arial Unicode MS"/>
            </w:rPr>
            <w:t xml:space="preserve"> of IT rather than CTLT.                              </w:t>
          </w:r>
        </w:sdtContent>
      </w:sdt>
    </w:p>
    <w:p w14:paraId="66E09DE0" w14:textId="77777777" w:rsidR="00866B10" w:rsidRDefault="00271A8F">
      <w:pPr>
        <w:numPr>
          <w:ilvl w:val="0"/>
          <w:numId w:val="2"/>
        </w:numPr>
        <w:rPr>
          <w:rFonts w:ascii="Arial" w:eastAsia="Arial" w:hAnsi="Arial" w:cs="Arial"/>
        </w:rPr>
      </w:pPr>
      <w:r>
        <w:rPr>
          <w:rFonts w:ascii="Arial" w:eastAsia="Arial" w:hAnsi="Arial" w:cs="Arial"/>
        </w:rPr>
        <w:t xml:space="preserve">There were no department announcements. </w:t>
      </w:r>
    </w:p>
    <w:p w14:paraId="52158898" w14:textId="77777777" w:rsidR="00866B10" w:rsidRDefault="00271A8F">
      <w:pPr>
        <w:numPr>
          <w:ilvl w:val="0"/>
          <w:numId w:val="2"/>
        </w:numPr>
        <w:rPr>
          <w:rFonts w:ascii="Arial" w:eastAsia="Arial" w:hAnsi="Arial" w:cs="Arial"/>
        </w:rPr>
      </w:pPr>
      <w:r>
        <w:rPr>
          <w:rFonts w:ascii="Arial" w:eastAsia="Arial" w:hAnsi="Arial" w:cs="Arial"/>
        </w:rPr>
        <w:t>There was no new business.</w:t>
      </w:r>
    </w:p>
    <w:p w14:paraId="1F26107A" w14:textId="77777777" w:rsidR="00866B10" w:rsidRDefault="00866B10">
      <w:pPr>
        <w:rPr>
          <w:rFonts w:ascii="Arimo" w:eastAsia="Arimo" w:hAnsi="Arimo" w:cs="Arimo"/>
          <w:color w:val="000000"/>
        </w:rPr>
      </w:pPr>
    </w:p>
    <w:p w14:paraId="1252E952" w14:textId="77777777" w:rsidR="00866B10" w:rsidRDefault="00271A8F">
      <w:pPr>
        <w:pBdr>
          <w:top w:val="nil"/>
          <w:left w:val="nil"/>
          <w:bottom w:val="nil"/>
          <w:right w:val="nil"/>
          <w:between w:val="nil"/>
        </w:pBdr>
        <w:ind w:left="720"/>
        <w:rPr>
          <w:rFonts w:ascii="Arial" w:eastAsia="Arial" w:hAnsi="Arial" w:cs="Arial"/>
          <w:color w:val="000000"/>
        </w:rPr>
      </w:pPr>
      <w:r>
        <w:rPr>
          <w:rFonts w:ascii="Arimo" w:eastAsia="Arimo" w:hAnsi="Arimo" w:cs="Arimo"/>
          <w:color w:val="000000"/>
        </w:rPr>
        <w:t>Meeting adjourned at 4:</w:t>
      </w:r>
      <w:r>
        <w:rPr>
          <w:rFonts w:ascii="Arimo" w:eastAsia="Arimo" w:hAnsi="Arimo" w:cs="Arimo"/>
        </w:rPr>
        <w:t>19</w:t>
      </w:r>
      <w:r>
        <w:rPr>
          <w:rFonts w:ascii="Arimo" w:eastAsia="Arimo" w:hAnsi="Arimo" w:cs="Arimo"/>
          <w:color w:val="000000"/>
        </w:rPr>
        <w:t xml:space="preserve"> pm. </w:t>
      </w:r>
    </w:p>
    <w:p w14:paraId="11CDAFD4" w14:textId="77777777" w:rsidR="00866B10" w:rsidRDefault="00271A8F">
      <w:pPr>
        <w:ind w:left="360"/>
        <w:rPr>
          <w:rFonts w:ascii="Arial" w:eastAsia="Arial" w:hAnsi="Arial" w:cs="Arial"/>
        </w:rPr>
      </w:pPr>
      <w:r>
        <w:rPr>
          <w:rFonts w:ascii="Arimo" w:eastAsia="Arimo" w:hAnsi="Arimo" w:cs="Arimo"/>
        </w:rPr>
        <w:t xml:space="preserve">            </w:t>
      </w:r>
    </w:p>
    <w:p w14:paraId="1ADF24F8" w14:textId="77777777" w:rsidR="00866B10" w:rsidRDefault="00271A8F">
      <w:pPr>
        <w:rPr>
          <w:rFonts w:ascii="Arial" w:eastAsia="Arial" w:hAnsi="Arial" w:cs="Arial"/>
        </w:rPr>
      </w:pPr>
      <w:r>
        <w:rPr>
          <w:rFonts w:ascii="Arial" w:eastAsia="Arial" w:hAnsi="Arial" w:cs="Arial"/>
        </w:rPr>
        <w:t>Respectfully submitted,</w:t>
      </w:r>
    </w:p>
    <w:p w14:paraId="7D9A0679" w14:textId="77777777" w:rsidR="00866B10" w:rsidRDefault="00866B10">
      <w:pPr>
        <w:rPr>
          <w:rFonts w:ascii="Arial" w:eastAsia="Arial" w:hAnsi="Arial" w:cs="Arial"/>
        </w:rPr>
      </w:pPr>
    </w:p>
    <w:p w14:paraId="18F73BA2" w14:textId="77777777" w:rsidR="00866B10" w:rsidRDefault="00271A8F">
      <w:pPr>
        <w:rPr>
          <w:rFonts w:ascii="Arial" w:eastAsia="Arial" w:hAnsi="Arial" w:cs="Arial"/>
        </w:rPr>
      </w:pPr>
      <w:r>
        <w:rPr>
          <w:rFonts w:ascii="Arial" w:eastAsia="Arial" w:hAnsi="Arial" w:cs="Arial"/>
          <w:noProof/>
        </w:rPr>
        <mc:AlternateContent>
          <mc:Choice Requires="wpg">
            <w:drawing>
              <wp:inline distT="114300" distB="114300" distL="114300" distR="114300" wp14:anchorId="6E0566BB" wp14:editId="60430C44">
                <wp:extent cx="1071563" cy="736356"/>
                <wp:effectExtent l="0" t="0" r="0" b="0"/>
                <wp:docPr id="13" name="Group 13"/>
                <wp:cNvGraphicFramePr/>
                <a:graphic xmlns:a="http://schemas.openxmlformats.org/drawingml/2006/main">
                  <a:graphicData uri="http://schemas.microsoft.com/office/word/2010/wordprocessingGroup">
                    <wpg:wgp>
                      <wpg:cNvGrpSpPr/>
                      <wpg:grpSpPr>
                        <a:xfrm>
                          <a:off x="0" y="0"/>
                          <a:ext cx="1071563" cy="736356"/>
                          <a:chOff x="4805575" y="3407150"/>
                          <a:chExt cx="1077275" cy="744825"/>
                        </a:xfrm>
                      </wpg:grpSpPr>
                      <wpg:grpSp>
                        <wpg:cNvPr id="1" name="Group 1"/>
                        <wpg:cNvGrpSpPr/>
                        <wpg:grpSpPr>
                          <a:xfrm>
                            <a:off x="4810219" y="3411822"/>
                            <a:ext cx="1071563" cy="736356"/>
                            <a:chOff x="4810219" y="3411822"/>
                            <a:chExt cx="1071563" cy="736356"/>
                          </a:xfrm>
                        </wpg:grpSpPr>
                        <wps:wsp>
                          <wps:cNvPr id="2" name="Rectangle 2"/>
                          <wps:cNvSpPr/>
                          <wps:spPr>
                            <a:xfrm>
                              <a:off x="4810219" y="3411822"/>
                              <a:ext cx="1071550" cy="736350"/>
                            </a:xfrm>
                            <a:prstGeom prst="rect">
                              <a:avLst/>
                            </a:prstGeom>
                            <a:noFill/>
                            <a:ln>
                              <a:noFill/>
                            </a:ln>
                          </wps:spPr>
                          <wps:txbx>
                            <w:txbxContent>
                              <w:p w14:paraId="4393D775" w14:textId="77777777" w:rsidR="00866B10" w:rsidRDefault="00866B10">
                                <w:pPr>
                                  <w:textDirection w:val="btLr"/>
                                </w:pPr>
                              </w:p>
                            </w:txbxContent>
                          </wps:txbx>
                          <wps:bodyPr spcFirstLastPara="1" wrap="square" lIns="91425" tIns="91425" rIns="91425" bIns="91425" anchor="ctr" anchorCtr="0">
                            <a:noAutofit/>
                          </wps:bodyPr>
                        </wps:wsp>
                        <wpg:grpSp>
                          <wpg:cNvPr id="3" name="Group 3"/>
                          <wpg:cNvGrpSpPr/>
                          <wpg:grpSpPr>
                            <a:xfrm>
                              <a:off x="4810219" y="3411822"/>
                              <a:ext cx="1071563" cy="736356"/>
                              <a:chOff x="4810219" y="3411822"/>
                              <a:chExt cx="1071563" cy="736356"/>
                            </a:xfrm>
                          </wpg:grpSpPr>
                          <wps:wsp>
                            <wps:cNvPr id="4" name="Rectangle 4"/>
                            <wps:cNvSpPr/>
                            <wps:spPr>
                              <a:xfrm>
                                <a:off x="4810219" y="3411822"/>
                                <a:ext cx="1071550" cy="736350"/>
                              </a:xfrm>
                              <a:prstGeom prst="rect">
                                <a:avLst/>
                              </a:prstGeom>
                              <a:noFill/>
                              <a:ln>
                                <a:noFill/>
                              </a:ln>
                            </wps:spPr>
                            <wps:txbx>
                              <w:txbxContent>
                                <w:p w14:paraId="178F52D9" w14:textId="77777777" w:rsidR="00866B10" w:rsidRDefault="00866B10">
                                  <w:pPr>
                                    <w:textDirection w:val="btLr"/>
                                  </w:pPr>
                                </w:p>
                              </w:txbxContent>
                            </wps:txbx>
                            <wps:bodyPr spcFirstLastPara="1" wrap="square" lIns="91425" tIns="91425" rIns="91425" bIns="91425" anchor="ctr" anchorCtr="0">
                              <a:noAutofit/>
                            </wps:bodyPr>
                          </wps:wsp>
                          <wpg:grpSp>
                            <wpg:cNvPr id="5" name="Group 5"/>
                            <wpg:cNvGrpSpPr/>
                            <wpg:grpSpPr>
                              <a:xfrm>
                                <a:off x="4810219" y="3411822"/>
                                <a:ext cx="1071563" cy="736356"/>
                                <a:chOff x="4810219" y="3411822"/>
                                <a:chExt cx="1071563" cy="736356"/>
                              </a:xfrm>
                            </wpg:grpSpPr>
                            <wps:wsp>
                              <wps:cNvPr id="6" name="Rectangle 6"/>
                              <wps:cNvSpPr/>
                              <wps:spPr>
                                <a:xfrm>
                                  <a:off x="4810219" y="3411822"/>
                                  <a:ext cx="1071550" cy="736350"/>
                                </a:xfrm>
                                <a:prstGeom prst="rect">
                                  <a:avLst/>
                                </a:prstGeom>
                                <a:noFill/>
                                <a:ln>
                                  <a:noFill/>
                                </a:ln>
                              </wps:spPr>
                              <wps:txbx>
                                <w:txbxContent>
                                  <w:p w14:paraId="2F2F13A1" w14:textId="77777777" w:rsidR="00866B10" w:rsidRDefault="00866B10">
                                    <w:pPr>
                                      <w:textDirection w:val="btLr"/>
                                    </w:pPr>
                                  </w:p>
                                </w:txbxContent>
                              </wps:txbx>
                              <wps:bodyPr spcFirstLastPara="1" wrap="square" lIns="91425" tIns="91425" rIns="91425" bIns="91425" anchor="ctr" anchorCtr="0">
                                <a:noAutofit/>
                              </wps:bodyPr>
                            </wps:wsp>
                            <wpg:grpSp>
                              <wpg:cNvPr id="7" name="Group 7"/>
                              <wpg:cNvGrpSpPr/>
                              <wpg:grpSpPr>
                                <a:xfrm>
                                  <a:off x="4810219" y="3411822"/>
                                  <a:ext cx="1071563" cy="736356"/>
                                  <a:chOff x="4810219" y="3411822"/>
                                  <a:chExt cx="1071563" cy="736356"/>
                                </a:xfrm>
                              </wpg:grpSpPr>
                              <wps:wsp>
                                <wps:cNvPr id="8" name="Rectangle 8"/>
                                <wps:cNvSpPr/>
                                <wps:spPr>
                                  <a:xfrm>
                                    <a:off x="4810219" y="3411822"/>
                                    <a:ext cx="1071550" cy="736350"/>
                                  </a:xfrm>
                                  <a:prstGeom prst="rect">
                                    <a:avLst/>
                                  </a:prstGeom>
                                  <a:noFill/>
                                  <a:ln>
                                    <a:noFill/>
                                  </a:ln>
                                </wps:spPr>
                                <wps:txbx>
                                  <w:txbxContent>
                                    <w:p w14:paraId="6D25B642" w14:textId="77777777" w:rsidR="00866B10" w:rsidRDefault="00866B10">
                                      <w:pPr>
                                        <w:textDirection w:val="btLr"/>
                                      </w:pPr>
                                    </w:p>
                                  </w:txbxContent>
                                </wps:txbx>
                                <wps:bodyPr spcFirstLastPara="1" wrap="square" lIns="91425" tIns="91425" rIns="91425" bIns="91425" anchor="ctr" anchorCtr="0">
                                  <a:noAutofit/>
                                </wps:bodyPr>
                              </wps:wsp>
                              <wpg:grpSp>
                                <wpg:cNvPr id="9" name="Group 9"/>
                                <wpg:cNvGrpSpPr/>
                                <wpg:grpSpPr>
                                  <a:xfrm>
                                    <a:off x="4810219" y="3411822"/>
                                    <a:ext cx="1071563" cy="736356"/>
                                    <a:chOff x="2402028" y="936657"/>
                                    <a:chExt cx="3538975" cy="2437100"/>
                                  </a:xfrm>
                                </wpg:grpSpPr>
                                <wps:wsp>
                                  <wps:cNvPr id="10" name="Rectangle 10"/>
                                  <wps:cNvSpPr/>
                                  <wps:spPr>
                                    <a:xfrm>
                                      <a:off x="2402028" y="936657"/>
                                      <a:ext cx="3538975" cy="2437100"/>
                                    </a:xfrm>
                                    <a:prstGeom prst="rect">
                                      <a:avLst/>
                                    </a:prstGeom>
                                    <a:noFill/>
                                    <a:ln>
                                      <a:noFill/>
                                    </a:ln>
                                  </wps:spPr>
                                  <wps:txbx>
                                    <w:txbxContent>
                                      <w:p w14:paraId="276DE78D" w14:textId="77777777" w:rsidR="00866B10" w:rsidRDefault="00866B10">
                                        <w:pPr>
                                          <w:textDirection w:val="btLr"/>
                                        </w:pPr>
                                      </w:p>
                                    </w:txbxContent>
                                  </wps:txbx>
                                  <wps:bodyPr spcFirstLastPara="1" wrap="square" lIns="91425" tIns="91425" rIns="91425" bIns="91425" anchor="ctr" anchorCtr="0">
                                    <a:noAutofit/>
                                  </wps:bodyPr>
                                </wps:wsp>
                                <wps:wsp>
                                  <wps:cNvPr id="11" name="Freeform: Shape 11"/>
                                  <wps:cNvSpPr/>
                                  <wps:spPr>
                                    <a:xfrm>
                                      <a:off x="2402028" y="1201046"/>
                                      <a:ext cx="1285500" cy="1886975"/>
                                    </a:xfrm>
                                    <a:custGeom>
                                      <a:avLst/>
                                      <a:gdLst/>
                                      <a:ahLst/>
                                      <a:cxnLst/>
                                      <a:rect l="l" t="t" r="r" b="b"/>
                                      <a:pathLst>
                                        <a:path w="51420" h="75479" extrusionOk="0">
                                          <a:moveTo>
                                            <a:pt x="9277" y="59267"/>
                                          </a:moveTo>
                                          <a:cubicBezTo>
                                            <a:pt x="12832" y="49789"/>
                                            <a:pt x="17404" y="40554"/>
                                            <a:pt x="23324" y="32342"/>
                                          </a:cubicBezTo>
                                          <a:cubicBezTo>
                                            <a:pt x="31220" y="21389"/>
                                            <a:pt x="31530" y="21620"/>
                                            <a:pt x="39713" y="10880"/>
                                          </a:cubicBezTo>
                                          <a:cubicBezTo>
                                            <a:pt x="40895" y="9328"/>
                                            <a:pt x="43189" y="6171"/>
                                            <a:pt x="42055" y="7759"/>
                                          </a:cubicBezTo>
                                          <a:cubicBezTo>
                                            <a:pt x="30879" y="23406"/>
                                            <a:pt x="19794" y="39175"/>
                                            <a:pt x="10057" y="55755"/>
                                          </a:cubicBezTo>
                                          <a:cubicBezTo>
                                            <a:pt x="6698" y="61475"/>
                                            <a:pt x="3422" y="67269"/>
                                            <a:pt x="692" y="73314"/>
                                          </a:cubicBezTo>
                                          <a:cubicBezTo>
                                            <a:pt x="283" y="74221"/>
                                            <a:pt x="-359" y="76009"/>
                                            <a:pt x="302" y="75265"/>
                                          </a:cubicBezTo>
                                          <a:cubicBezTo>
                                            <a:pt x="19749" y="53388"/>
                                            <a:pt x="33290" y="26734"/>
                                            <a:pt x="46737" y="735"/>
                                          </a:cubicBezTo>
                                          <a:cubicBezTo>
                                            <a:pt x="47117" y="0"/>
                                            <a:pt x="45906" y="1150"/>
                                            <a:pt x="45566" y="1905"/>
                                          </a:cubicBezTo>
                                          <a:cubicBezTo>
                                            <a:pt x="42369" y="9008"/>
                                            <a:pt x="42542" y="9085"/>
                                            <a:pt x="39713" y="16343"/>
                                          </a:cubicBezTo>
                                          <a:cubicBezTo>
                                            <a:pt x="34081" y="30791"/>
                                            <a:pt x="26175" y="44984"/>
                                            <a:pt x="24885" y="60437"/>
                                          </a:cubicBezTo>
                                          <a:cubicBezTo>
                                            <a:pt x="24134" y="69427"/>
                                            <a:pt x="35305" y="44855"/>
                                            <a:pt x="43225" y="40536"/>
                                          </a:cubicBezTo>
                                          <a:cubicBezTo>
                                            <a:pt x="45748" y="39160"/>
                                            <a:pt x="41133" y="49121"/>
                                            <a:pt x="44006" y="49121"/>
                                          </a:cubicBezTo>
                                          <a:cubicBezTo>
                                            <a:pt x="46929" y="49121"/>
                                            <a:pt x="49174" y="46310"/>
                                            <a:pt x="51420" y="44439"/>
                                          </a:cubicBezTo>
                                        </a:path>
                                      </a:pathLst>
                                    </a:custGeom>
                                    <a:noFill/>
                                    <a:ln w="9525" cap="flat" cmpd="sng">
                                      <a:solidFill>
                                        <a:srgbClr val="000000"/>
                                      </a:solidFill>
                                      <a:prstDash val="solid"/>
                                      <a:round/>
                                      <a:headEnd type="none" w="sm" len="sm"/>
                                      <a:tailEnd type="none" w="sm" len="sm"/>
                                    </a:ln>
                                  </wps:spPr>
                                  <wps:txbx>
                                    <w:txbxContent>
                                      <w:p w14:paraId="731A2A02" w14:textId="77777777" w:rsidR="00866B10" w:rsidRDefault="00866B10">
                                        <w:pPr>
                                          <w:textDirection w:val="btLr"/>
                                        </w:pPr>
                                      </w:p>
                                    </w:txbxContent>
                                  </wps:txbx>
                                  <wps:bodyPr spcFirstLastPara="1" wrap="square" lIns="91425" tIns="91425" rIns="91425" bIns="91425" anchor="ctr" anchorCtr="0">
                                    <a:noAutofit/>
                                  </wps:bodyPr>
                                </wps:wsp>
                                <wps:wsp>
                                  <wps:cNvPr id="12" name="Freeform: Shape 12"/>
                                  <wps:cNvSpPr/>
                                  <wps:spPr>
                                    <a:xfrm>
                                      <a:off x="3724178" y="936657"/>
                                      <a:ext cx="2216825" cy="2437100"/>
                                    </a:xfrm>
                                    <a:custGeom>
                                      <a:avLst/>
                                      <a:gdLst/>
                                      <a:ahLst/>
                                      <a:cxnLst/>
                                      <a:rect l="l" t="t" r="r" b="b"/>
                                      <a:pathLst>
                                        <a:path w="88673" h="97484" extrusionOk="0">
                                          <a:moveTo>
                                            <a:pt x="6338" y="69843"/>
                                          </a:moveTo>
                                          <a:cubicBezTo>
                                            <a:pt x="6338" y="51312"/>
                                            <a:pt x="18905" y="34762"/>
                                            <a:pt x="28190" y="18725"/>
                                          </a:cubicBezTo>
                                          <a:cubicBezTo>
                                            <a:pt x="31499" y="13010"/>
                                            <a:pt x="34852" y="7295"/>
                                            <a:pt x="38726" y="1946"/>
                                          </a:cubicBezTo>
                                          <a:cubicBezTo>
                                            <a:pt x="39459" y="934"/>
                                            <a:pt x="40118" y="-732"/>
                                            <a:pt x="40677" y="385"/>
                                          </a:cubicBezTo>
                                          <a:cubicBezTo>
                                            <a:pt x="43713" y="6458"/>
                                            <a:pt x="36102" y="13172"/>
                                            <a:pt x="33653" y="19505"/>
                                          </a:cubicBezTo>
                                          <a:cubicBezTo>
                                            <a:pt x="28495" y="32841"/>
                                            <a:pt x="23191" y="46124"/>
                                            <a:pt x="17654" y="59307"/>
                                          </a:cubicBezTo>
                                          <a:cubicBezTo>
                                            <a:pt x="12476" y="71636"/>
                                            <a:pt x="12464" y="71632"/>
                                            <a:pt x="7118" y="83890"/>
                                          </a:cubicBezTo>
                                          <a:cubicBezTo>
                                            <a:pt x="4465" y="89973"/>
                                            <a:pt x="4481" y="89982"/>
                                            <a:pt x="1655" y="95987"/>
                                          </a:cubicBezTo>
                                          <a:cubicBezTo>
                                            <a:pt x="1355" y="96624"/>
                                            <a:pt x="1136" y="97811"/>
                                            <a:pt x="875" y="97158"/>
                                          </a:cubicBezTo>
                                          <a:cubicBezTo>
                                            <a:pt x="-2683" y="88259"/>
                                            <a:pt x="6217" y="78712"/>
                                            <a:pt x="9850" y="69843"/>
                                          </a:cubicBezTo>
                                          <a:cubicBezTo>
                                            <a:pt x="15483" y="56093"/>
                                            <a:pt x="21261" y="42397"/>
                                            <a:pt x="27409" y="28870"/>
                                          </a:cubicBezTo>
                                          <a:cubicBezTo>
                                            <a:pt x="27844" y="27914"/>
                                            <a:pt x="27023" y="29847"/>
                                            <a:pt x="26629" y="30821"/>
                                          </a:cubicBezTo>
                                          <a:cubicBezTo>
                                            <a:pt x="23707" y="38042"/>
                                            <a:pt x="23524" y="37970"/>
                                            <a:pt x="20776" y="45259"/>
                                          </a:cubicBezTo>
                                          <a:cubicBezTo>
                                            <a:pt x="17870" y="52966"/>
                                            <a:pt x="15727" y="60979"/>
                                            <a:pt x="14142" y="69062"/>
                                          </a:cubicBezTo>
                                          <a:cubicBezTo>
                                            <a:pt x="13615" y="71749"/>
                                            <a:pt x="13557" y="71794"/>
                                            <a:pt x="13752" y="74525"/>
                                          </a:cubicBezTo>
                                          <a:cubicBezTo>
                                            <a:pt x="13850" y="75904"/>
                                            <a:pt x="15694" y="72539"/>
                                            <a:pt x="16483" y="71404"/>
                                          </a:cubicBezTo>
                                          <a:cubicBezTo>
                                            <a:pt x="18556" y="68424"/>
                                            <a:pt x="18813" y="68603"/>
                                            <a:pt x="20776" y="65550"/>
                                          </a:cubicBezTo>
                                          <a:cubicBezTo>
                                            <a:pt x="23891" y="60704"/>
                                            <a:pt x="26395" y="55486"/>
                                            <a:pt x="28970" y="50332"/>
                                          </a:cubicBezTo>
                                          <a:cubicBezTo>
                                            <a:pt x="30598" y="47074"/>
                                            <a:pt x="25515" y="60107"/>
                                            <a:pt x="28970" y="61258"/>
                                          </a:cubicBezTo>
                                          <a:cubicBezTo>
                                            <a:pt x="33508" y="62770"/>
                                            <a:pt x="37467" y="55454"/>
                                            <a:pt x="42238" y="55795"/>
                                          </a:cubicBezTo>
                                          <a:cubicBezTo>
                                            <a:pt x="44744" y="55974"/>
                                            <a:pt x="40765" y="60645"/>
                                            <a:pt x="39506" y="62819"/>
                                          </a:cubicBezTo>
                                          <a:cubicBezTo>
                                            <a:pt x="36867" y="67378"/>
                                            <a:pt x="33607" y="71555"/>
                                            <a:pt x="30921" y="76086"/>
                                          </a:cubicBezTo>
                                          <a:cubicBezTo>
                                            <a:pt x="29095" y="79167"/>
                                            <a:pt x="29252" y="79258"/>
                                            <a:pt x="27409" y="82330"/>
                                          </a:cubicBezTo>
                                          <a:cubicBezTo>
                                            <a:pt x="26907" y="83166"/>
                                            <a:pt x="25843" y="84781"/>
                                            <a:pt x="26239" y="83890"/>
                                          </a:cubicBezTo>
                                          <a:cubicBezTo>
                                            <a:pt x="33989" y="66453"/>
                                            <a:pt x="42218" y="49098"/>
                                            <a:pt x="47701" y="30821"/>
                                          </a:cubicBezTo>
                                          <a:cubicBezTo>
                                            <a:pt x="50244" y="22346"/>
                                            <a:pt x="50107" y="22297"/>
                                            <a:pt x="51993" y="13652"/>
                                          </a:cubicBezTo>
                                          <a:cubicBezTo>
                                            <a:pt x="52452" y="11547"/>
                                            <a:pt x="53791" y="7729"/>
                                            <a:pt x="52383" y="9360"/>
                                          </a:cubicBezTo>
                                          <a:cubicBezTo>
                                            <a:pt x="41585" y="21864"/>
                                            <a:pt x="38095" y="39389"/>
                                            <a:pt x="34043" y="55405"/>
                                          </a:cubicBezTo>
                                          <a:cubicBezTo>
                                            <a:pt x="33018" y="59458"/>
                                            <a:pt x="28717" y="68353"/>
                                            <a:pt x="32872" y="67892"/>
                                          </a:cubicBezTo>
                                          <a:cubicBezTo>
                                            <a:pt x="38543" y="67262"/>
                                            <a:pt x="40005" y="58158"/>
                                            <a:pt x="45359" y="56185"/>
                                          </a:cubicBezTo>
                                          <a:cubicBezTo>
                                            <a:pt x="50491" y="54294"/>
                                            <a:pt x="54960" y="61601"/>
                                            <a:pt x="60187" y="63209"/>
                                          </a:cubicBezTo>
                                          <a:cubicBezTo>
                                            <a:pt x="69384" y="66038"/>
                                            <a:pt x="79287" y="60646"/>
                                            <a:pt x="88673" y="58526"/>
                                          </a:cubicBezTo>
                                        </a:path>
                                      </a:pathLst>
                                    </a:custGeom>
                                    <a:noFill/>
                                    <a:ln w="9525" cap="flat" cmpd="sng">
                                      <a:solidFill>
                                        <a:srgbClr val="000000"/>
                                      </a:solidFill>
                                      <a:prstDash val="solid"/>
                                      <a:round/>
                                      <a:headEnd type="none" w="sm" len="sm"/>
                                      <a:tailEnd type="none" w="sm" len="sm"/>
                                    </a:ln>
                                  </wps:spPr>
                                  <wps:txbx>
                                    <w:txbxContent>
                                      <w:p w14:paraId="6D6742F7" w14:textId="77777777" w:rsidR="00866B10" w:rsidRDefault="00866B10">
                                        <w:pPr>
                                          <w:textDirection w:val="btLr"/>
                                        </w:pPr>
                                      </w:p>
                                    </w:txbxContent>
                                  </wps:txbx>
                                  <wps:bodyPr spcFirstLastPara="1" wrap="square" lIns="91425" tIns="91425" rIns="91425" bIns="91425" anchor="ctr" anchorCtr="0">
                                    <a:noAutofit/>
                                  </wps:bodyPr>
                                </wps:wsp>
                              </wpg:grpSp>
                            </wpg:grp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inline distB="114300" distT="114300" distL="114300" distR="114300">
                <wp:extent cx="1071563" cy="736356"/>
                <wp:effectExtent b="0" l="0" r="0" t="0"/>
                <wp:docPr id="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71563" cy="736356"/>
                        </a:xfrm>
                        <a:prstGeom prst="rect"/>
                        <a:ln/>
                      </pic:spPr>
                    </pic:pic>
                  </a:graphicData>
                </a:graphic>
              </wp:inline>
            </w:drawing>
          </mc:Fallback>
        </mc:AlternateContent>
      </w:r>
    </w:p>
    <w:p w14:paraId="5FB76A13" w14:textId="77777777" w:rsidR="00866B10" w:rsidRDefault="00866B10">
      <w:pPr>
        <w:rPr>
          <w:rFonts w:ascii="Arial" w:eastAsia="Arial" w:hAnsi="Arial" w:cs="Arial"/>
        </w:rPr>
      </w:pPr>
    </w:p>
    <w:p w14:paraId="1A6D4BE6" w14:textId="77777777" w:rsidR="00866B10" w:rsidRDefault="00271A8F">
      <w:pPr>
        <w:rPr>
          <w:rFonts w:ascii="Arial" w:eastAsia="Arial" w:hAnsi="Arial" w:cs="Arial"/>
        </w:rPr>
      </w:pPr>
      <w:r>
        <w:rPr>
          <w:rFonts w:ascii="Arial" w:eastAsia="Arial" w:hAnsi="Arial" w:cs="Arial"/>
        </w:rPr>
        <w:t>John Ziegler</w:t>
      </w:r>
    </w:p>
    <w:sectPr w:rsidR="00866B10">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0E5C" w14:textId="77777777" w:rsidR="00271A8F" w:rsidRDefault="00271A8F">
      <w:r>
        <w:separator/>
      </w:r>
    </w:p>
  </w:endnote>
  <w:endnote w:type="continuationSeparator" w:id="0">
    <w:p w14:paraId="020999C1" w14:textId="77777777" w:rsidR="00271A8F" w:rsidRDefault="0027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5971" w14:textId="77777777" w:rsidR="00866B10" w:rsidRDefault="00866B10">
    <w:pPr>
      <w:pBdr>
        <w:top w:val="nil"/>
        <w:left w:val="nil"/>
        <w:bottom w:val="nil"/>
        <w:right w:val="nil"/>
        <w:between w:val="nil"/>
      </w:pBdr>
      <w:tabs>
        <w:tab w:val="center" w:pos="4680"/>
        <w:tab w:val="right" w:pos="9360"/>
      </w:tabs>
      <w:rPr>
        <w:color w:val="000000"/>
      </w:rPr>
    </w:pPr>
  </w:p>
  <w:p w14:paraId="7CD63CFB" w14:textId="77777777" w:rsidR="00866B10" w:rsidRDefault="00866B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50BC" w14:textId="77777777" w:rsidR="00271A8F" w:rsidRDefault="00271A8F">
      <w:r>
        <w:separator/>
      </w:r>
    </w:p>
  </w:footnote>
  <w:footnote w:type="continuationSeparator" w:id="0">
    <w:p w14:paraId="2ECA19B6" w14:textId="77777777" w:rsidR="00271A8F" w:rsidRDefault="00271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55CC" w14:textId="77777777" w:rsidR="00866B10" w:rsidRDefault="00271A8F">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395AD513" wp14:editId="6CACFDDC">
          <wp:extent cx="871855" cy="26797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855" cy="2679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EF"/>
    <w:multiLevelType w:val="multilevel"/>
    <w:tmpl w:val="8A127E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921895"/>
    <w:multiLevelType w:val="multilevel"/>
    <w:tmpl w:val="679AED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10"/>
    <w:rsid w:val="00271A8F"/>
    <w:rsid w:val="003C14D9"/>
    <w:rsid w:val="00527198"/>
    <w:rsid w:val="00866B10"/>
    <w:rsid w:val="00AD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DAEE"/>
  <w15:docId w15:val="{938D64D0-732F-4CC7-9403-9187D60C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1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259B6"/>
    <w:rPr>
      <w:color w:val="0563C1" w:themeColor="hyperlink"/>
      <w:u w:val="single"/>
    </w:rPr>
  </w:style>
  <w:style w:type="character" w:styleId="UnresolvedMention">
    <w:name w:val="Unresolved Mention"/>
    <w:basedOn w:val="DefaultParagraphFont"/>
    <w:uiPriority w:val="99"/>
    <w:semiHidden/>
    <w:unhideWhenUsed/>
    <w:rsid w:val="0002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cc.cuny.edu/wp-content/uploads/2022/09/instructions_sei_reports_v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Zwr/2cq2GNSSy1NL+3n2yroIcA==">AMUW2mVo02spzucEKG/kgd6QPLxpqEmvU7H/0oTEeusS/ZFW2WiwH6Q702w5uaZbwc3+uH/VyvUjHVMsE9moYanA/URj0LcZQcWsh13CKI7RpEWv95avL9LwZEHO9/BrTIubJzzObDyAd1gz0ljCZifR1pGjyZ1JwgAS7xWKQDMkcapKAosGDk5Ise1pUdm6F6P3BnUffGoY3gO6kE2i4vWk063Nb/RInw==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eliselangan</dc:creator>
  <cp:lastModifiedBy>Katherine Acevedo Coppa</cp:lastModifiedBy>
  <cp:revision>2</cp:revision>
  <dcterms:created xsi:type="dcterms:W3CDTF">2023-02-08T14:49:00Z</dcterms:created>
  <dcterms:modified xsi:type="dcterms:W3CDTF">2023-02-08T14:49:00Z</dcterms:modified>
</cp:coreProperties>
</file>